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1F1F1"/>
        <w:tblCellMar>
          <w:left w:w="0" w:type="dxa"/>
          <w:right w:w="0" w:type="dxa"/>
        </w:tblCellMar>
        <w:tblLook w:val="04A0" w:firstRow="1" w:lastRow="0" w:firstColumn="1" w:lastColumn="0" w:noHBand="0" w:noVBand="1"/>
      </w:tblPr>
      <w:tblGrid>
        <w:gridCol w:w="9072"/>
      </w:tblGrid>
      <w:tr w:rsidR="0017216B" w:rsidTr="0017216B">
        <w:tc>
          <w:tcPr>
            <w:tcW w:w="0" w:type="auto"/>
            <w:shd w:val="clear" w:color="auto" w:fill="F1F1F1"/>
            <w:hideMark/>
          </w:tcPr>
          <w:tbl>
            <w:tblPr>
              <w:tblW w:w="8850" w:type="dxa"/>
              <w:jc w:val="center"/>
              <w:tblCellMar>
                <w:left w:w="0" w:type="dxa"/>
                <w:right w:w="0" w:type="dxa"/>
              </w:tblCellMar>
              <w:tblLook w:val="04A0" w:firstRow="1" w:lastRow="0" w:firstColumn="1" w:lastColumn="0" w:noHBand="0" w:noVBand="1"/>
            </w:tblPr>
            <w:tblGrid>
              <w:gridCol w:w="9072"/>
            </w:tblGrid>
            <w:tr w:rsidR="0017216B">
              <w:trPr>
                <w:trHeight w:val="150"/>
                <w:jc w:val="center"/>
              </w:trPr>
              <w:tc>
                <w:tcPr>
                  <w:tcW w:w="5000" w:type="pct"/>
                  <w:hideMark/>
                </w:tcPr>
                <w:p w:rsidR="0017216B" w:rsidRDefault="0017216B"/>
              </w:tc>
            </w:tr>
            <w:tr w:rsidR="0017216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72"/>
                  </w:tblGrid>
                  <w:tr w:rsidR="0017216B">
                    <w:tc>
                      <w:tcPr>
                        <w:tcW w:w="5000" w:type="pct"/>
                        <w:hideMark/>
                      </w:tcPr>
                      <w:tbl>
                        <w:tblPr>
                          <w:tblW w:w="5000" w:type="pct"/>
                          <w:tblCellMar>
                            <w:left w:w="0" w:type="dxa"/>
                            <w:right w:w="0" w:type="dxa"/>
                          </w:tblCellMar>
                          <w:tblLook w:val="04A0" w:firstRow="1" w:lastRow="0" w:firstColumn="1" w:lastColumn="0" w:noHBand="0" w:noVBand="1"/>
                        </w:tblPr>
                        <w:tblGrid>
                          <w:gridCol w:w="3"/>
                          <w:gridCol w:w="9066"/>
                          <w:gridCol w:w="3"/>
                        </w:tblGrid>
                        <w:tr w:rsidR="0017216B">
                          <w:tc>
                            <w:tcPr>
                              <w:tcW w:w="100" w:type="pct"/>
                              <w:hideMark/>
                            </w:tcPr>
                            <w:p w:rsidR="0017216B" w:rsidRDefault="0017216B">
                              <w:pPr>
                                <w:rPr>
                                  <w:rFonts w:ascii="Times New Roman" w:eastAsia="Times New Roman" w:hAnsi="Times New Roman" w:cs="Times New Roman"/>
                                  <w:sz w:val="20"/>
                                  <w:szCs w:val="20"/>
                                </w:rPr>
                              </w:pPr>
                            </w:p>
                          </w:tc>
                          <w:tc>
                            <w:tcPr>
                              <w:tcW w:w="4800" w:type="pct"/>
                              <w:hideMark/>
                            </w:tcPr>
                            <w:tbl>
                              <w:tblPr>
                                <w:tblW w:w="5000" w:type="pct"/>
                                <w:tblCellMar>
                                  <w:left w:w="0" w:type="dxa"/>
                                  <w:right w:w="0" w:type="dxa"/>
                                </w:tblCellMar>
                                <w:tblLook w:val="04A0" w:firstRow="1" w:lastRow="0" w:firstColumn="1" w:lastColumn="0" w:noHBand="0" w:noVBand="1"/>
                              </w:tblPr>
                              <w:tblGrid>
                                <w:gridCol w:w="9066"/>
                              </w:tblGrid>
                              <w:tr w:rsidR="0017216B">
                                <w:tc>
                                  <w:tcPr>
                                    <w:tcW w:w="5000" w:type="pct"/>
                                    <w:shd w:val="clear" w:color="auto" w:fill="F1F1F1"/>
                                    <w:hideMark/>
                                  </w:tcPr>
                                  <w:tbl>
                                    <w:tblPr>
                                      <w:tblW w:w="5000" w:type="pct"/>
                                      <w:tblCellMar>
                                        <w:left w:w="0" w:type="dxa"/>
                                        <w:right w:w="0" w:type="dxa"/>
                                      </w:tblCellMar>
                                      <w:tblLook w:val="04A0" w:firstRow="1" w:lastRow="0" w:firstColumn="1" w:lastColumn="0" w:noHBand="0" w:noVBand="1"/>
                                    </w:tblPr>
                                    <w:tblGrid>
                                      <w:gridCol w:w="9066"/>
                                    </w:tblGrid>
                                    <w:tr w:rsidR="0017216B">
                                      <w:trPr>
                                        <w:trHeight w:val="300"/>
                                      </w:trPr>
                                      <w:tc>
                                        <w:tcPr>
                                          <w:tcW w:w="5000" w:type="pct"/>
                                          <w:vAlign w:val="center"/>
                                          <w:hideMark/>
                                        </w:tcPr>
                                        <w:p w:rsidR="0017216B" w:rsidRDefault="0017216B">
                                          <w:pPr>
                                            <w:rPr>
                                              <w:rFonts w:ascii="Times New Roman" w:eastAsia="Times New Roman" w:hAnsi="Times New Roman" w:cs="Times New Roman"/>
                                              <w:sz w:val="20"/>
                                              <w:szCs w:val="20"/>
                                            </w:rPr>
                                          </w:pPr>
                                        </w:p>
                                      </w:tc>
                                    </w:tr>
                                    <w:tr w:rsidR="0017216B">
                                      <w:tc>
                                        <w:tcPr>
                                          <w:tcW w:w="5000" w:type="pct"/>
                                          <w:vAlign w:val="center"/>
                                          <w:hideMark/>
                                        </w:tcPr>
                                        <w:tbl>
                                          <w:tblPr>
                                            <w:tblW w:w="5000" w:type="pct"/>
                                            <w:tblCellMar>
                                              <w:left w:w="0" w:type="dxa"/>
                                              <w:right w:w="0" w:type="dxa"/>
                                            </w:tblCellMar>
                                            <w:tblLook w:val="04A0" w:firstRow="1" w:lastRow="0" w:firstColumn="1" w:lastColumn="0" w:noHBand="0" w:noVBand="1"/>
                                          </w:tblPr>
                                          <w:tblGrid>
                                            <w:gridCol w:w="6"/>
                                            <w:gridCol w:w="7177"/>
                                            <w:gridCol w:w="1877"/>
                                            <w:gridCol w:w="6"/>
                                          </w:tblGrid>
                                          <w:tr w:rsidR="0017216B">
                                            <w:tc>
                                              <w:tcPr>
                                                <w:tcW w:w="200" w:type="pct"/>
                                                <w:vAlign w:val="center"/>
                                                <w:hideMark/>
                                              </w:tcPr>
                                              <w:p w:rsidR="0017216B" w:rsidRDefault="0017216B">
                                                <w:pPr>
                                                  <w:rPr>
                                                    <w:rFonts w:ascii="Times New Roman" w:eastAsia="Times New Roman" w:hAnsi="Times New Roman" w:cs="Times New Roman"/>
                                                    <w:sz w:val="20"/>
                                                    <w:szCs w:val="20"/>
                                                  </w:rPr>
                                                </w:pPr>
                                              </w:p>
                                            </w:tc>
                                            <w:tc>
                                              <w:tcPr>
                                                <w:tcW w:w="1550" w:type="pct"/>
                                                <w:vAlign w:val="bottom"/>
                                                <w:hideMark/>
                                              </w:tcPr>
                                              <w:p w:rsidR="0017216B" w:rsidRDefault="0017216B">
                                                <w:r>
                                                  <w:rPr>
                                                    <w:noProof/>
                                                  </w:rPr>
                                                  <w:drawing>
                                                    <wp:inline distT="0" distB="0" distL="0" distR="0">
                                                      <wp:extent cx="4557395" cy="1901825"/>
                                                      <wp:effectExtent l="0" t="0" r="0" b="3175"/>
                                                      <wp:docPr id="6" name="Afbeelding 6" descr="Groninger Huisartsen Coöpe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ninger Huisartsen Coöpera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7395" cy="1901825"/>
                                                              </a:xfrm>
                                                              <a:prstGeom prst="rect">
                                                                <a:avLst/>
                                                              </a:prstGeom>
                                                              <a:noFill/>
                                                              <a:ln>
                                                                <a:noFill/>
                                                              </a:ln>
                                                            </pic:spPr>
                                                          </pic:pic>
                                                        </a:graphicData>
                                                      </a:graphic>
                                                    </wp:inline>
                                                  </w:drawing>
                                                </w:r>
                                              </w:p>
                                            </w:tc>
                                            <w:tc>
                                              <w:tcPr>
                                                <w:tcW w:w="2950" w:type="pct"/>
                                                <w:vAlign w:val="center"/>
                                                <w:hideMark/>
                                              </w:tcPr>
                                              <w:p w:rsidR="0017216B" w:rsidRDefault="0017216B">
                                                <w:pPr>
                                                  <w:jc w:val="right"/>
                                                </w:pPr>
                                                <w:r>
                                                  <w:rPr>
                                                    <w:rStyle w:val="hh-smalltitle"/>
                                                    <w:rFonts w:ascii="Open Sans" w:hAnsi="Open Sans"/>
                                                    <w:color w:val="5C5061"/>
                                                    <w:sz w:val="20"/>
                                                    <w:szCs w:val="20"/>
                                                  </w:rPr>
                                                  <w:t xml:space="preserve">Geen afbeeldingen? </w:t>
                                                </w:r>
                                                <w:hyperlink r:id="rId6" w:history="1">
                                                  <w:r>
                                                    <w:rPr>
                                                      <w:rStyle w:val="Hyperlink"/>
                                                      <w:rFonts w:ascii="Open Sans" w:hAnsi="Open Sans"/>
                                                      <w:color w:val="5C5061"/>
                                                      <w:sz w:val="20"/>
                                                      <w:szCs w:val="20"/>
                                                    </w:rPr>
                                                    <w:t xml:space="preserve">Toon </w:t>
                                                  </w:r>
                                                  <w:proofErr w:type="spellStart"/>
                                                  <w:r>
                                                    <w:rPr>
                                                      <w:rStyle w:val="Hyperlink"/>
                                                      <w:rFonts w:ascii="Open Sans" w:hAnsi="Open Sans"/>
                                                      <w:color w:val="5C5061"/>
                                                      <w:sz w:val="20"/>
                                                      <w:szCs w:val="20"/>
                                                    </w:rPr>
                                                    <w:t>webversie</w:t>
                                                  </w:r>
                                                  <w:proofErr w:type="spellEnd"/>
                                                  <w:r>
                                                    <w:rPr>
                                                      <w:rStyle w:val="Hyperlink"/>
                                                      <w:rFonts w:ascii="Open Sans" w:hAnsi="Open Sans"/>
                                                      <w:color w:val="5C5061"/>
                                                      <w:sz w:val="20"/>
                                                      <w:szCs w:val="20"/>
                                                    </w:rPr>
                                                    <w:t>!</w:t>
                                                  </w:r>
                                                </w:hyperlink>
                                                <w:r>
                                                  <w:rPr>
                                                    <w:rStyle w:val="hh-smalltitle"/>
                                                    <w:rFonts w:ascii="Open Sans" w:hAnsi="Open Sans"/>
                                                    <w:color w:val="5C5061"/>
                                                    <w:sz w:val="20"/>
                                                    <w:szCs w:val="20"/>
                                                  </w:rPr>
                                                  <w:t xml:space="preserve"> </w:t>
                                                </w:r>
                                              </w:p>
                                            </w:tc>
                                            <w:tc>
                                              <w:tcPr>
                                                <w:tcW w:w="200" w:type="pct"/>
                                                <w:vAlign w:val="center"/>
                                                <w:hideMark/>
                                              </w:tcPr>
                                              <w:p w:rsidR="0017216B" w:rsidRDefault="0017216B"/>
                                            </w:tc>
                                          </w:tr>
                                        </w:tbl>
                                        <w:p w:rsidR="0017216B" w:rsidRDefault="0017216B">
                                          <w:pPr>
                                            <w:rPr>
                                              <w:rFonts w:ascii="Times New Roman" w:eastAsia="Times New Roman" w:hAnsi="Times New Roman" w:cs="Times New Roman"/>
                                              <w:sz w:val="20"/>
                                              <w:szCs w:val="20"/>
                                            </w:rPr>
                                          </w:pPr>
                                        </w:p>
                                      </w:tc>
                                    </w:tr>
                                    <w:tr w:rsidR="0017216B">
                                      <w:trPr>
                                        <w:trHeight w:val="300"/>
                                      </w:trPr>
                                      <w:tc>
                                        <w:tcPr>
                                          <w:tcW w:w="5000" w:type="pct"/>
                                          <w:vAlign w:val="center"/>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r w:rsidR="0017216B">
                                <w:tc>
                                  <w:tcPr>
                                    <w:tcW w:w="5000" w:type="pct"/>
                                    <w:hideMark/>
                                  </w:tcPr>
                                  <w:p w:rsidR="0017216B" w:rsidRDefault="0017216B">
                                    <w:r>
                                      <w:rPr>
                                        <w:noProof/>
                                      </w:rPr>
                                      <w:drawing>
                                        <wp:inline distT="0" distB="0" distL="0" distR="0">
                                          <wp:extent cx="11214100" cy="4301490"/>
                                          <wp:effectExtent l="0" t="0" r="6350" b="3810"/>
                                          <wp:docPr id="5" name="Afbeelding 5" descr="Groninger Huisartsen Coöpe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ninger Huisartsen Coöpera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0" cy="4301490"/>
                                                  </a:xfrm>
                                                  <a:prstGeom prst="rect">
                                                    <a:avLst/>
                                                  </a:prstGeom>
                                                  <a:noFill/>
                                                  <a:ln>
                                                    <a:noFill/>
                                                  </a:ln>
                                                </pic:spPr>
                                              </pic:pic>
                                            </a:graphicData>
                                          </a:graphic>
                                        </wp:inline>
                                      </w:drawing>
                                    </w:r>
                                  </w:p>
                                </w:tc>
                              </w:tr>
                              <w:tr w:rsidR="0017216B">
                                <w:tc>
                                  <w:tcPr>
                                    <w:tcW w:w="5000" w:type="pct"/>
                                    <w:shd w:val="clear" w:color="auto" w:fill="5A1E73"/>
                                    <w:vAlign w:val="center"/>
                                    <w:hideMark/>
                                  </w:tcPr>
                                  <w:tbl>
                                    <w:tblPr>
                                      <w:tblW w:w="5000" w:type="pct"/>
                                      <w:tblCellMar>
                                        <w:left w:w="0" w:type="dxa"/>
                                        <w:right w:w="0" w:type="dxa"/>
                                      </w:tblCellMar>
                                      <w:tblLook w:val="04A0" w:firstRow="1" w:lastRow="0" w:firstColumn="1" w:lastColumn="0" w:noHBand="0" w:noVBand="1"/>
                                    </w:tblPr>
                                    <w:tblGrid>
                                      <w:gridCol w:w="9066"/>
                                    </w:tblGrid>
                                    <w:tr w:rsidR="0017216B">
                                      <w:trPr>
                                        <w:trHeight w:val="150"/>
                                      </w:trPr>
                                      <w:tc>
                                        <w:tcPr>
                                          <w:tcW w:w="5000" w:type="pct"/>
                                          <w:vAlign w:val="center"/>
                                          <w:hideMark/>
                                        </w:tcPr>
                                        <w:p w:rsidR="0017216B" w:rsidRDefault="0017216B"/>
                                      </w:tc>
                                    </w:tr>
                                    <w:tr w:rsidR="0017216B">
                                      <w:tc>
                                        <w:tcPr>
                                          <w:tcW w:w="5000" w:type="pct"/>
                                          <w:vAlign w:val="center"/>
                                          <w:hideMark/>
                                        </w:tcPr>
                                        <w:tbl>
                                          <w:tblPr>
                                            <w:tblW w:w="5000" w:type="pct"/>
                                            <w:tblCellMar>
                                              <w:left w:w="0" w:type="dxa"/>
                                              <w:right w:w="0" w:type="dxa"/>
                                            </w:tblCellMar>
                                            <w:tblLook w:val="04A0" w:firstRow="1" w:lastRow="0" w:firstColumn="1" w:lastColumn="0" w:noHBand="0" w:noVBand="1"/>
                                          </w:tblPr>
                                          <w:tblGrid>
                                            <w:gridCol w:w="362"/>
                                            <w:gridCol w:w="8341"/>
                                            <w:gridCol w:w="363"/>
                                          </w:tblGrid>
                                          <w:tr w:rsidR="0017216B">
                                            <w:tc>
                                              <w:tcPr>
                                                <w:tcW w:w="200" w:type="pct"/>
                                                <w:hideMark/>
                                              </w:tcPr>
                                              <w:p w:rsidR="0017216B" w:rsidRDefault="0017216B">
                                                <w:pPr>
                                                  <w:rPr>
                                                    <w:rFonts w:ascii="Times New Roman" w:eastAsia="Times New Roman" w:hAnsi="Times New Roman" w:cs="Times New Roman"/>
                                                    <w:sz w:val="20"/>
                                                    <w:szCs w:val="20"/>
                                                  </w:rPr>
                                                </w:pPr>
                                              </w:p>
                                            </w:tc>
                                            <w:tc>
                                              <w:tcPr>
                                                <w:tcW w:w="4600" w:type="pct"/>
                                                <w:vAlign w:val="center"/>
                                                <w:hideMark/>
                                              </w:tcPr>
                                              <w:p w:rsidR="0017216B" w:rsidRDefault="0017216B">
                                                <w:r>
                                                  <w:rPr>
                                                    <w:rFonts w:ascii="Saira Semi Condensed" w:hAnsi="Saira Semi Condensed"/>
                                                    <w:b/>
                                                    <w:bCs/>
                                                    <w:color w:val="FFFFFF"/>
                                                    <w:sz w:val="30"/>
                                                    <w:szCs w:val="30"/>
                                                  </w:rPr>
                                                  <w:t xml:space="preserve">Nieuwsbrief OPEN: ondersteuning patiënten informeren over PGO's </w:t>
                                                </w:r>
                                              </w:p>
                                            </w:tc>
                                            <w:tc>
                                              <w:tcPr>
                                                <w:tcW w:w="200" w:type="pct"/>
                                                <w:hideMark/>
                                              </w:tcPr>
                                              <w:p w:rsidR="0017216B" w:rsidRDefault="0017216B"/>
                                            </w:tc>
                                          </w:tr>
                                        </w:tbl>
                                        <w:p w:rsidR="0017216B" w:rsidRDefault="0017216B">
                                          <w:pPr>
                                            <w:rPr>
                                              <w:rFonts w:ascii="Times New Roman" w:eastAsia="Times New Roman" w:hAnsi="Times New Roman" w:cs="Times New Roman"/>
                                              <w:sz w:val="20"/>
                                              <w:szCs w:val="20"/>
                                            </w:rPr>
                                          </w:pPr>
                                        </w:p>
                                      </w:tc>
                                    </w:tr>
                                    <w:tr w:rsidR="0017216B">
                                      <w:trPr>
                                        <w:trHeight w:val="150"/>
                                      </w:trPr>
                                      <w:tc>
                                        <w:tcPr>
                                          <w:tcW w:w="5000" w:type="pct"/>
                                          <w:vAlign w:val="center"/>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r w:rsidR="0017216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6"/>
                                    </w:tblGrid>
                                    <w:tr w:rsidR="0017216B">
                                      <w:tc>
                                        <w:tcPr>
                                          <w:tcW w:w="5000" w:type="pct"/>
                                          <w:hideMark/>
                                        </w:tcPr>
                                        <w:tbl>
                                          <w:tblPr>
                                            <w:tblW w:w="5000" w:type="pct"/>
                                            <w:tblCellMar>
                                              <w:left w:w="0" w:type="dxa"/>
                                              <w:right w:w="0" w:type="dxa"/>
                                            </w:tblCellMar>
                                            <w:tblLook w:val="04A0" w:firstRow="1" w:lastRow="0" w:firstColumn="1" w:lastColumn="0" w:noHBand="0" w:noVBand="1"/>
                                          </w:tblPr>
                                          <w:tblGrid>
                                            <w:gridCol w:w="4"/>
                                            <w:gridCol w:w="9058"/>
                                            <w:gridCol w:w="4"/>
                                          </w:tblGrid>
                                          <w:tr w:rsidR="0017216B">
                                            <w:trPr>
                                              <w:trHeight w:val="375"/>
                                            </w:trPr>
                                            <w:tc>
                                              <w:tcPr>
                                                <w:tcW w:w="0" w:type="auto"/>
                                                <w:gridSpan w:val="3"/>
                                                <w:hideMark/>
                                              </w:tcPr>
                                              <w:p w:rsidR="0017216B" w:rsidRDefault="0017216B">
                                                <w:pPr>
                                                  <w:rPr>
                                                    <w:rFonts w:ascii="Times New Roman" w:eastAsia="Times New Roman" w:hAnsi="Times New Roman" w:cs="Times New Roman"/>
                                                    <w:sz w:val="20"/>
                                                    <w:szCs w:val="20"/>
                                                  </w:rPr>
                                                </w:pPr>
                                              </w:p>
                                            </w:tc>
                                          </w:tr>
                                          <w:tr w:rsidR="0017216B">
                                            <w:tc>
                                              <w:tcPr>
                                                <w:tcW w:w="200" w:type="pct"/>
                                                <w:hideMark/>
                                              </w:tcPr>
                                              <w:p w:rsidR="0017216B" w:rsidRDefault="0017216B">
                                                <w:pPr>
                                                  <w:rPr>
                                                    <w:rFonts w:ascii="Times New Roman" w:eastAsia="Times New Roman" w:hAnsi="Times New Roman" w:cs="Times New Roman"/>
                                                    <w:sz w:val="20"/>
                                                    <w:szCs w:val="20"/>
                                                  </w:rPr>
                                                </w:pPr>
                                              </w:p>
                                            </w:tc>
                                            <w:tc>
                                              <w:tcPr>
                                                <w:tcW w:w="4600" w:type="pct"/>
                                                <w:hideMark/>
                                              </w:tcPr>
                                              <w:tbl>
                                                <w:tblPr>
                                                  <w:tblW w:w="5000" w:type="pct"/>
                                                  <w:tblCellMar>
                                                    <w:left w:w="0" w:type="dxa"/>
                                                    <w:right w:w="0" w:type="dxa"/>
                                                  </w:tblCellMar>
                                                  <w:tblLook w:val="04A0" w:firstRow="1" w:lastRow="0" w:firstColumn="1" w:lastColumn="0" w:noHBand="0" w:noVBand="1"/>
                                                </w:tblPr>
                                                <w:tblGrid>
                                                  <w:gridCol w:w="9050"/>
                                                  <w:gridCol w:w="4"/>
                                                  <w:gridCol w:w="4"/>
                                                </w:tblGrid>
                                                <w:tr w:rsidR="0017216B">
                                                  <w:tc>
                                                    <w:tcPr>
                                                      <w:tcW w:w="5000" w:type="pct"/>
                                                      <w:gridSpan w:val="3"/>
                                                      <w:hideMark/>
                                                    </w:tcPr>
                                                    <w:p w:rsidR="0017216B" w:rsidRDefault="0017216B">
                                                      <w:r>
                                                        <w:rPr>
                                                          <w:noProof/>
                                                        </w:rPr>
                                                        <w:drawing>
                                                          <wp:inline distT="0" distB="0" distL="0" distR="0">
                                                            <wp:extent cx="8573135" cy="2479675"/>
                                                            <wp:effectExtent l="0" t="0" r="0" b="0"/>
                                                            <wp:docPr id="4" name="Afbeelding 4" descr="Groninger Huisartsen Coöpe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inger Huisartsen Coöpera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3135" cy="2479675"/>
                                                                    </a:xfrm>
                                                                    <a:prstGeom prst="rect">
                                                                      <a:avLst/>
                                                                    </a:prstGeom>
                                                                    <a:noFill/>
                                                                    <a:ln>
                                                                      <a:noFill/>
                                                                    </a:ln>
                                                                  </pic:spPr>
                                                                </pic:pic>
                                                              </a:graphicData>
                                                            </a:graphic>
                                                          </wp:inline>
                                                        </w:drawing>
                                                      </w:r>
                                                    </w:p>
                                                  </w:tc>
                                                </w:tr>
                                                <w:tr w:rsidR="0017216B">
                                                  <w:trPr>
                                                    <w:trHeight w:val="300"/>
                                                  </w:trPr>
                                                  <w:tc>
                                                    <w:tcPr>
                                                      <w:tcW w:w="5000" w:type="pct"/>
                                                      <w:gridSpan w:val="3"/>
                                                      <w:hideMark/>
                                                    </w:tcPr>
                                                    <w:p w:rsidR="0017216B" w:rsidRDefault="0017216B"/>
                                                  </w:tc>
                                                </w:tr>
                                                <w:tr w:rsidR="0017216B">
                                                  <w:tc>
                                                    <w:tcPr>
                                                      <w:tcW w:w="5000" w:type="pct"/>
                                                      <w:hideMark/>
                                                    </w:tcPr>
                                                    <w:tbl>
                                                      <w:tblPr>
                                                        <w:tblW w:w="5000" w:type="pct"/>
                                                        <w:tblCellMar>
                                                          <w:left w:w="0" w:type="dxa"/>
                                                          <w:right w:w="0" w:type="dxa"/>
                                                        </w:tblCellMar>
                                                        <w:tblLook w:val="04A0" w:firstRow="1" w:lastRow="0" w:firstColumn="1" w:lastColumn="0" w:noHBand="0" w:noVBand="1"/>
                                                      </w:tblPr>
                                                      <w:tblGrid>
                                                        <w:gridCol w:w="9050"/>
                                                      </w:tblGrid>
                                                      <w:tr w:rsidR="0017216B">
                                                        <w:tc>
                                                          <w:tcPr>
                                                            <w:tcW w:w="5000" w:type="pct"/>
                                                            <w:hideMark/>
                                                          </w:tcPr>
                                                          <w:p w:rsidR="0017216B" w:rsidRDefault="0017216B">
                                                            <w:pPr>
                                                              <w:spacing w:after="240" w:line="300" w:lineRule="atLeast"/>
                                                              <w:rPr>
                                                                <w:rFonts w:ascii="Open Sans" w:hAnsi="Open Sans"/>
                                                                <w:color w:val="5C5061"/>
                                                                <w:sz w:val="20"/>
                                                                <w:szCs w:val="20"/>
                                                              </w:rPr>
                                                            </w:pPr>
                                                            <w:r>
                                                              <w:rPr>
                                                                <w:rFonts w:ascii="Open Sans" w:hAnsi="Open Sans"/>
                                                                <w:color w:val="5C5061"/>
                                                                <w:sz w:val="20"/>
                                                                <w:szCs w:val="20"/>
                                                              </w:rPr>
                                                              <w:t>Beste huisarts, beste praktijkmedewerker,</w:t>
                                                            </w:r>
                                                            <w:r>
                                                              <w:rPr>
                                                                <w:rFonts w:ascii="Open Sans" w:hAnsi="Open Sans"/>
                                                                <w:color w:val="5C5061"/>
                                                                <w:sz w:val="20"/>
                                                                <w:szCs w:val="20"/>
                                                              </w:rPr>
                                                              <w:br/>
                                                            </w:r>
                                                            <w:r>
                                                              <w:rPr>
                                                                <w:rFonts w:ascii="Open Sans" w:hAnsi="Open Sans"/>
                                                                <w:color w:val="5C5061"/>
                                                                <w:sz w:val="20"/>
                                                                <w:szCs w:val="20"/>
                                                              </w:rPr>
                                                              <w:br/>
                                                              <w:t>Patiënten kunnen sinds kort je huisartsenpraktijk vinden via een persoonlijke gezondheidsomgeving (PGO). Het kan voorkomen dat je patiënten hun medisch dossier willen inzien via een PGO en daar vragen over hebben. Deze OPEN-nieuwsbrief helpt je onder meer om deze vragen te beantwoorden.</w:t>
                                                            </w:r>
                                                            <w:r>
                                                              <w:rPr>
                                                                <w:rFonts w:ascii="Open Sans" w:hAnsi="Open Sans"/>
                                                                <w:color w:val="5C5061"/>
                                                                <w:sz w:val="20"/>
                                                                <w:szCs w:val="20"/>
                                                              </w:rPr>
                                                              <w:br/>
                                                            </w:r>
                                                            <w:r>
                                                              <w:rPr>
                                                                <w:rFonts w:ascii="Open Sans" w:hAnsi="Open Sans"/>
                                                                <w:color w:val="5C5061"/>
                                                                <w:sz w:val="20"/>
                                                                <w:szCs w:val="20"/>
                                                              </w:rPr>
                                                              <w:br/>
                                                            </w:r>
                                                            <w:r>
                                                              <w:rPr>
                                                                <w:rStyle w:val="Zwaar"/>
                                                                <w:rFonts w:ascii="Open Sans" w:hAnsi="Open Sans"/>
                                                                <w:color w:val="5C5061"/>
                                                                <w:sz w:val="20"/>
                                                                <w:szCs w:val="20"/>
                                                              </w:rPr>
                                                              <w:t>Hoe ziet een PGO eruit?</w:t>
                                                            </w:r>
                                                            <w:r>
                                                              <w:rPr>
                                                                <w:rFonts w:ascii="Open Sans" w:hAnsi="Open Sans"/>
                                                                <w:color w:val="5C5061"/>
                                                                <w:sz w:val="20"/>
                                                                <w:szCs w:val="20"/>
                                                              </w:rPr>
                                                              <w:br/>
                                                              <w:t xml:space="preserve">Wil je weten hoe een PGO eruitziet voor de patiënt? Neem dan eens een kijkje in het </w:t>
                                                            </w:r>
                                                            <w:hyperlink r:id="rId9" w:tgtFrame="_blank" w:history="1">
                                                              <w:r>
                                                                <w:rPr>
                                                                  <w:rStyle w:val="Hyperlink"/>
                                                                  <w:rFonts w:ascii="Open Sans" w:hAnsi="Open Sans"/>
                                                                  <w:color w:val="CA006C"/>
                                                                  <w:sz w:val="20"/>
                                                                  <w:szCs w:val="20"/>
                                                                </w:rPr>
                                                                <w:t>voorbeeld-PGO</w:t>
                                                              </w:r>
                                                            </w:hyperlink>
                                                            <w:r>
                                                              <w:rPr>
                                                                <w:rFonts w:ascii="Open Sans" w:hAnsi="Open Sans"/>
                                                                <w:color w:val="5C5061"/>
                                                                <w:sz w:val="20"/>
                                                                <w:szCs w:val="20"/>
                                                              </w:rPr>
                                                              <w:t xml:space="preserve">. Natuurlijk kun je ook zelf een PGO proberen. Via de </w:t>
                                                            </w:r>
                                                            <w:hyperlink r:id="rId10" w:tgtFrame="_blank" w:history="1">
                                                              <w:r>
                                                                <w:rPr>
                                                                  <w:rStyle w:val="Hyperlink"/>
                                                                  <w:rFonts w:ascii="Open Sans" w:hAnsi="Open Sans"/>
                                                                  <w:color w:val="CA006C"/>
                                                                  <w:sz w:val="20"/>
                                                                  <w:szCs w:val="20"/>
                                                                </w:rPr>
                                                                <w:t>keuzehulp op PGO.nl</w:t>
                                                              </w:r>
                                                            </w:hyperlink>
                                                            <w:r>
                                                              <w:rPr>
                                                                <w:rFonts w:ascii="Open Sans" w:hAnsi="Open Sans"/>
                                                                <w:color w:val="5C5061"/>
                                                                <w:sz w:val="20"/>
                                                                <w:szCs w:val="20"/>
                                                              </w:rPr>
                                                              <w:t xml:space="preserve"> kun je eenvoudig PGO’s met elkaar vergelijken. Via de PGO die je hebt gekozen haal je vervolgens bij je eigen huisarts je medische gegevens op.</w:t>
                                                            </w:r>
                                                            <w:r>
                                                              <w:rPr>
                                                                <w:rFonts w:ascii="Open Sans" w:hAnsi="Open Sans"/>
                                                                <w:color w:val="5C5061"/>
                                                                <w:sz w:val="20"/>
                                                                <w:szCs w:val="20"/>
                                                              </w:rPr>
                                                              <w:br/>
                                                            </w:r>
                                                            <w:r>
                                                              <w:rPr>
                                                                <w:rFonts w:ascii="Open Sans" w:hAnsi="Open Sans"/>
                                                                <w:color w:val="5C5061"/>
                                                                <w:sz w:val="20"/>
                                                                <w:szCs w:val="20"/>
                                                              </w:rPr>
                                                              <w:br/>
                                                            </w:r>
                                                            <w:r>
                                                              <w:rPr>
                                                                <w:rStyle w:val="Zwaar"/>
                                                                <w:rFonts w:ascii="Open Sans" w:hAnsi="Open Sans"/>
                                                                <w:color w:val="5C5061"/>
                                                                <w:sz w:val="20"/>
                                                                <w:szCs w:val="20"/>
                                                              </w:rPr>
                                                              <w:t>Waar kunnen patiënten terecht met PGO-vragen?</w:t>
                                                            </w:r>
                                                          </w:p>
                                                          <w:p w:rsidR="0017216B" w:rsidRDefault="0017216B" w:rsidP="00A15024">
                                                            <w:pPr>
                                                              <w:numPr>
                                                                <w:ilvl w:val="0"/>
                                                                <w:numId w:val="1"/>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Zorginhoudelijke vragen over medische gegevens die in de PGO zijn verzameld: deze behoren bij het zorgproces en zijn dus voor de huisartsenpraktijk. Dit is vergelijkbaar met vragen over inzage in gegevens via een portaal.</w:t>
                                                            </w:r>
                                                          </w:p>
                                                          <w:p w:rsidR="0017216B" w:rsidRDefault="0017216B" w:rsidP="00A15024">
                                                            <w:pPr>
                                                              <w:numPr>
                                                                <w:ilvl w:val="0"/>
                                                                <w:numId w:val="1"/>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 xml:space="preserve">Vragen over functionaliteiten van een PGO, of over technische zaken, zoals inloggen: deze hoef je niet te kunnen beantwoorden. Je kunt patiënten doorverwijzen naar de juiste locaties, bijvoorbeeld naar de PGO-leverancier zelf. Of naar </w:t>
                                                            </w:r>
                                                            <w:hyperlink r:id="rId11" w:tgtFrame="_blank" w:history="1">
                                                              <w:r>
                                                                <w:rPr>
                                                                  <w:rStyle w:val="Hyperlink"/>
                                                                  <w:rFonts w:ascii="Open Sans" w:eastAsia="Times New Roman" w:hAnsi="Open Sans"/>
                                                                  <w:color w:val="CA006C"/>
                                                                  <w:sz w:val="20"/>
                                                                  <w:szCs w:val="20"/>
                                                                </w:rPr>
                                                                <w:t>PGO.nl</w:t>
                                                              </w:r>
                                                            </w:hyperlink>
                                                            <w:r>
                                                              <w:rPr>
                                                                <w:rFonts w:ascii="Open Sans" w:eastAsia="Times New Roman" w:hAnsi="Open Sans"/>
                                                                <w:color w:val="5C5061"/>
                                                                <w:sz w:val="20"/>
                                                                <w:szCs w:val="20"/>
                                                              </w:rPr>
                                                              <w:t>.</w:t>
                                                            </w:r>
                                                          </w:p>
                                                          <w:p w:rsidR="0017216B" w:rsidRDefault="0017216B" w:rsidP="00A15024">
                                                            <w:pPr>
                                                              <w:numPr>
                                                                <w:ilvl w:val="0"/>
                                                                <w:numId w:val="1"/>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 xml:space="preserve">Vragen over welk PGO patiënten het beste kunnen kiezen: je kunt doorverwijzen naar de </w:t>
                                                            </w:r>
                                                            <w:hyperlink r:id="rId12" w:tgtFrame="_blank" w:history="1">
                                                              <w:r>
                                                                <w:rPr>
                                                                  <w:rStyle w:val="Hyperlink"/>
                                                                  <w:rFonts w:ascii="Open Sans" w:eastAsia="Times New Roman" w:hAnsi="Open Sans"/>
                                                                  <w:color w:val="CA006C"/>
                                                                  <w:sz w:val="20"/>
                                                                  <w:szCs w:val="20"/>
                                                                </w:rPr>
                                                                <w:t>keuzehulp op PGO.nl</w:t>
                                                              </w:r>
                                                            </w:hyperlink>
                                                            <w:r>
                                                              <w:rPr>
                                                                <w:rFonts w:ascii="Open Sans" w:eastAsia="Times New Roman" w:hAnsi="Open Sans"/>
                                                                <w:color w:val="5C5061"/>
                                                                <w:sz w:val="20"/>
                                                                <w:szCs w:val="20"/>
                                                              </w:rPr>
                                                              <w:t>.</w:t>
                                                            </w:r>
                                                          </w:p>
                                                          <w:p w:rsidR="0017216B" w:rsidRDefault="0017216B">
                                                            <w:pPr>
                                                              <w:spacing w:after="240" w:line="300" w:lineRule="atLeast"/>
                                                              <w:rPr>
                                                                <w:rFonts w:ascii="Open Sans" w:hAnsi="Open Sans"/>
                                                                <w:color w:val="5C5061"/>
                                                                <w:sz w:val="20"/>
                                                                <w:szCs w:val="20"/>
                                                              </w:rPr>
                                                            </w:pPr>
                                                            <w:r>
                                                              <w:rPr>
                                                                <w:rFonts w:ascii="Open Sans" w:hAnsi="Open Sans"/>
                                                                <w:color w:val="5C5061"/>
                                                                <w:sz w:val="20"/>
                                                                <w:szCs w:val="20"/>
                                                              </w:rPr>
                                                              <w:t xml:space="preserve">Bekijk voor meer informatie over PGO’s het </w:t>
                                                            </w:r>
                                                            <w:hyperlink r:id="rId13" w:tgtFrame="_blank" w:history="1">
                                                              <w:r>
                                                                <w:rPr>
                                                                  <w:rStyle w:val="Hyperlink"/>
                                                                  <w:rFonts w:ascii="Open Sans" w:hAnsi="Open Sans"/>
                                                                  <w:color w:val="CA006C"/>
                                                                  <w:sz w:val="20"/>
                                                                  <w:szCs w:val="20"/>
                                                                </w:rPr>
                                                                <w:t>overzicht ‘Welke PGO-vraag hoort waar’</w:t>
                                                              </w:r>
                                                            </w:hyperlink>
                                                            <w:r>
                                                              <w:rPr>
                                                                <w:rFonts w:ascii="Open Sans" w:hAnsi="Open Sans"/>
                                                                <w:color w:val="5C5061"/>
                                                                <w:sz w:val="20"/>
                                                                <w:szCs w:val="20"/>
                                                              </w:rPr>
                                                              <w:t xml:space="preserve"> en </w:t>
                                                            </w:r>
                                                            <w:hyperlink r:id="rId14" w:tgtFrame="_blank" w:history="1">
                                                              <w:r>
                                                                <w:rPr>
                                                                  <w:rStyle w:val="Hyperlink"/>
                                                                  <w:rFonts w:ascii="Open Sans" w:hAnsi="Open Sans"/>
                                                                  <w:color w:val="CA006C"/>
                                                                  <w:sz w:val="20"/>
                                                                  <w:szCs w:val="20"/>
                                                                </w:rPr>
                                                                <w:t>deze flyer</w:t>
                                                              </w:r>
                                                            </w:hyperlink>
                                                            <w:r>
                                                              <w:rPr>
                                                                <w:rFonts w:ascii="Open Sans" w:hAnsi="Open Sans"/>
                                                                <w:color w:val="5C5061"/>
                                                                <w:sz w:val="20"/>
                                                                <w:szCs w:val="20"/>
                                                              </w:rPr>
                                                              <w:t>.</w:t>
                                                            </w:r>
                                                            <w:r>
                                                              <w:rPr>
                                                                <w:rFonts w:ascii="Open Sans" w:hAnsi="Open Sans"/>
                                                                <w:color w:val="5C5061"/>
                                                                <w:sz w:val="20"/>
                                                                <w:szCs w:val="20"/>
                                                              </w:rPr>
                                                              <w:br/>
                                                            </w:r>
                                                            <w:r>
                                                              <w:rPr>
                                                                <w:rFonts w:ascii="Open Sans" w:hAnsi="Open Sans"/>
                                                                <w:color w:val="5C5061"/>
                                                                <w:sz w:val="20"/>
                                                                <w:szCs w:val="20"/>
                                                              </w:rPr>
                                                              <w:br/>
                                                            </w:r>
                                                            <w:r>
                                                              <w:rPr>
                                                                <w:rStyle w:val="Zwaar"/>
                                                                <w:rFonts w:ascii="Open Sans" w:hAnsi="Open Sans"/>
                                                                <w:color w:val="5C5061"/>
                                                                <w:sz w:val="20"/>
                                                                <w:szCs w:val="20"/>
                                                              </w:rPr>
                                                              <w:t>Stand van zaken PGO’s</w:t>
                                                            </w:r>
                                                            <w:r>
                                                              <w:rPr>
                                                                <w:rFonts w:ascii="Open Sans" w:hAnsi="Open Sans"/>
                                                                <w:color w:val="5C5061"/>
                                                                <w:sz w:val="20"/>
                                                                <w:szCs w:val="20"/>
                                                              </w:rPr>
                                                              <w:br/>
                                                              <w:t xml:space="preserve">Vooralsnog zijn de functionaliteiten van veel PGO’s nog niet zo ver ontwikkeld als bij de huidige huisartsenportalen het geval is. Met de tijd gaat het nieuwe PGO-stelsel beter functioneren en gaan PGO’s beter aansluiten op de wensen van gebruikers. Daar zijn de PGO-leveranciers druk mee aan de slag, samen met </w:t>
                                                            </w:r>
                                                            <w:proofErr w:type="spellStart"/>
                                                            <w:r>
                                                              <w:rPr>
                                                                <w:rFonts w:ascii="Open Sans" w:hAnsi="Open Sans"/>
                                                                <w:color w:val="5C5061"/>
                                                                <w:sz w:val="20"/>
                                                                <w:szCs w:val="20"/>
                                                              </w:rPr>
                                                              <w:t>MedMij</w:t>
                                                            </w:r>
                                                            <w:proofErr w:type="spellEnd"/>
                                                            <w:r>
                                                              <w:rPr>
                                                                <w:rFonts w:ascii="Open Sans" w:hAnsi="Open Sans"/>
                                                                <w:color w:val="5C5061"/>
                                                                <w:sz w:val="20"/>
                                                                <w:szCs w:val="20"/>
                                                              </w:rPr>
                                                              <w:t xml:space="preserve"> en HIS-leveranciers.</w:t>
                                                            </w:r>
                                                            <w:r>
                                                              <w:rPr>
                                                                <w:rFonts w:ascii="Open Sans" w:hAnsi="Open Sans"/>
                                                                <w:color w:val="5C5061"/>
                                                                <w:sz w:val="20"/>
                                                                <w:szCs w:val="20"/>
                                                              </w:rPr>
                                                              <w:br/>
                                                            </w:r>
                                                            <w:r>
                                                              <w:rPr>
                                                                <w:rFonts w:ascii="Open Sans" w:hAnsi="Open Sans"/>
                                                                <w:color w:val="5C5061"/>
                                                                <w:sz w:val="20"/>
                                                                <w:szCs w:val="20"/>
                                                              </w:rPr>
                                                              <w:br/>
                                                            </w:r>
                                                            <w:r>
                                                              <w:rPr>
                                                                <w:rStyle w:val="Nadruk"/>
                                                                <w:rFonts w:ascii="Open Sans" w:hAnsi="Open Sans"/>
                                                                <w:color w:val="5C5061"/>
                                                                <w:sz w:val="20"/>
                                                                <w:szCs w:val="20"/>
                                                              </w:rPr>
                                                              <w:t>Resultaat van de PGO-tests in onze regio</w:t>
                                                            </w:r>
                                                            <w:r>
                                                              <w:rPr>
                                                                <w:rFonts w:ascii="Open Sans" w:hAnsi="Open Sans"/>
                                                                <w:color w:val="5C5061"/>
                                                                <w:sz w:val="20"/>
                                                                <w:szCs w:val="20"/>
                                                              </w:rPr>
                                                              <w:br/>
                                                            </w:r>
                                                            <w:r>
                                                              <w:rPr>
                                                                <w:rFonts w:ascii="Open Sans" w:hAnsi="Open Sans"/>
                                                                <w:color w:val="5C5061"/>
                                                                <w:sz w:val="20"/>
                                                                <w:szCs w:val="20"/>
                                                              </w:rPr>
                                                              <w:lastRenderedPageBreak/>
                                                              <w:t>De afgelopen periode hebben 9 patiënten bij diverse praktijken getest met twee PGO’s: Zodos.nl en Spreekuur.nl. Hun ervaringen zijn wisselend:</w:t>
                                                            </w:r>
                                                          </w:p>
                                                          <w:p w:rsidR="0017216B" w:rsidRDefault="0017216B" w:rsidP="00A15024">
                                                            <w:pPr>
                                                              <w:numPr>
                                                                <w:ilvl w:val="0"/>
                                                                <w:numId w:val="2"/>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Meer dan de helft van de patiënten lukte het om medische gegevens op te halen vanuit het HIS. De medische gegevens zijn niet altijd compleet.</w:t>
                                                            </w:r>
                                                          </w:p>
                                                          <w:p w:rsidR="0017216B" w:rsidRDefault="0017216B" w:rsidP="00A15024">
                                                            <w:pPr>
                                                              <w:numPr>
                                                                <w:ilvl w:val="0"/>
                                                                <w:numId w:val="2"/>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 xml:space="preserve">De PGO’s bedienen verschillende doelgroepen. Zo focust </w:t>
                                                            </w:r>
                                                            <w:proofErr w:type="spellStart"/>
                                                            <w:r>
                                                              <w:rPr>
                                                                <w:rFonts w:ascii="Open Sans" w:eastAsia="Times New Roman" w:hAnsi="Open Sans"/>
                                                                <w:color w:val="5C5061"/>
                                                                <w:sz w:val="20"/>
                                                                <w:szCs w:val="20"/>
                                                              </w:rPr>
                                                              <w:t>Zodos</w:t>
                                                            </w:r>
                                                            <w:proofErr w:type="spellEnd"/>
                                                            <w:r>
                                                              <w:rPr>
                                                                <w:rFonts w:ascii="Open Sans" w:eastAsia="Times New Roman" w:hAnsi="Open Sans"/>
                                                                <w:color w:val="5C5061"/>
                                                                <w:sz w:val="20"/>
                                                                <w:szCs w:val="20"/>
                                                              </w:rPr>
                                                              <w:t xml:space="preserve"> zich op patiënten die zelfmeetgegevens willen verzamelen en biedt Spreekuur.nl voornamelijk inzicht in het dossier zelf.</w:t>
                                                            </w:r>
                                                          </w:p>
                                                          <w:p w:rsidR="0017216B" w:rsidRDefault="0017216B" w:rsidP="00A15024">
                                                            <w:pPr>
                                                              <w:numPr>
                                                                <w:ilvl w:val="0"/>
                                                                <w:numId w:val="2"/>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 xml:space="preserve">Voor het ophalen van gegevens uit het HIS moeten patiënten gebruik maken van de </w:t>
                                                            </w:r>
                                                            <w:proofErr w:type="spellStart"/>
                                                            <w:r>
                                                              <w:rPr>
                                                                <w:rFonts w:ascii="Open Sans" w:eastAsia="Times New Roman" w:hAnsi="Open Sans"/>
                                                                <w:color w:val="5C5061"/>
                                                                <w:sz w:val="20"/>
                                                                <w:szCs w:val="20"/>
                                                              </w:rPr>
                                                              <w:t>DigiD</w:t>
                                                            </w:r>
                                                            <w:proofErr w:type="spellEnd"/>
                                                            <w:r>
                                                              <w:rPr>
                                                                <w:rFonts w:ascii="Open Sans" w:eastAsia="Times New Roman" w:hAnsi="Open Sans"/>
                                                                <w:color w:val="5C5061"/>
                                                                <w:sz w:val="20"/>
                                                                <w:szCs w:val="20"/>
                                                              </w:rPr>
                                                              <w:t>-app. Deze app is niet altijd even gebruikersvriendelijk.</w:t>
                                                            </w:r>
                                                          </w:p>
                                                          <w:p w:rsidR="0017216B" w:rsidRDefault="0017216B" w:rsidP="00A15024">
                                                            <w:pPr>
                                                              <w:numPr>
                                                                <w:ilvl w:val="0"/>
                                                                <w:numId w:val="2"/>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Medische gegevens zijn niet voor iedereen begrijpelijk.</w:t>
                                                            </w:r>
                                                          </w:p>
                                                          <w:p w:rsidR="0017216B" w:rsidRDefault="0017216B" w:rsidP="00A15024">
                                                            <w:pPr>
                                                              <w:numPr>
                                                                <w:ilvl w:val="0"/>
                                                                <w:numId w:val="2"/>
                                                              </w:numPr>
                                                              <w:spacing w:before="100" w:beforeAutospacing="1" w:after="100" w:afterAutospacing="1" w:line="300" w:lineRule="atLeast"/>
                                                              <w:rPr>
                                                                <w:rFonts w:ascii="Open Sans" w:eastAsia="Times New Roman" w:hAnsi="Open Sans"/>
                                                                <w:color w:val="5C5061"/>
                                                                <w:sz w:val="20"/>
                                                                <w:szCs w:val="20"/>
                                                              </w:rPr>
                                                            </w:pPr>
                                                            <w:r>
                                                              <w:rPr>
                                                                <w:rFonts w:ascii="Open Sans" w:eastAsia="Times New Roman" w:hAnsi="Open Sans"/>
                                                                <w:color w:val="5C5061"/>
                                                                <w:sz w:val="20"/>
                                                                <w:szCs w:val="20"/>
                                                              </w:rPr>
                                                              <w:t>Patiënten vinden het heel handig om uitslagen te kunnen inzien. Een patiënt gaf aan voortaan niet meer te bellen voor uitslagen, omdat hij ze nu zelf kan inzien.</w:t>
                                                            </w:r>
                                                          </w:p>
                                                          <w:p w:rsidR="0017216B" w:rsidRDefault="0017216B">
                                                            <w:pPr>
                                                              <w:spacing w:after="240" w:line="300" w:lineRule="atLeast"/>
                                                              <w:rPr>
                                                                <w:rFonts w:ascii="Open Sans" w:hAnsi="Open Sans"/>
                                                                <w:color w:val="5C5061"/>
                                                                <w:sz w:val="20"/>
                                                                <w:szCs w:val="20"/>
                                                              </w:rPr>
                                                            </w:pPr>
                                                            <w:r>
                                                              <w:rPr>
                                                                <w:rStyle w:val="Nadruk"/>
                                                                <w:rFonts w:ascii="Open Sans" w:hAnsi="Open Sans"/>
                                                                <w:color w:val="5C5061"/>
                                                                <w:sz w:val="20"/>
                                                                <w:szCs w:val="20"/>
                                                              </w:rPr>
                                                              <w:t>Advies</w:t>
                                                            </w:r>
                                                            <w:r>
                                                              <w:rPr>
                                                                <w:rFonts w:ascii="Open Sans" w:hAnsi="Open Sans"/>
                                                                <w:color w:val="5C5061"/>
                                                                <w:sz w:val="20"/>
                                                                <w:szCs w:val="20"/>
                                                              </w:rPr>
                                                              <w:br/>
                                                              <w:t xml:space="preserve">Ons advies voor praktijken zonder </w:t>
                                                            </w:r>
                                                            <w:proofErr w:type="spellStart"/>
                                                            <w:r>
                                                              <w:rPr>
                                                                <w:rFonts w:ascii="Open Sans" w:hAnsi="Open Sans"/>
                                                                <w:color w:val="5C5061"/>
                                                                <w:sz w:val="20"/>
                                                                <w:szCs w:val="20"/>
                                                              </w:rPr>
                                                              <w:t>patiëntenportaal</w:t>
                                                            </w:r>
                                                            <w:proofErr w:type="spellEnd"/>
                                                            <w:r>
                                                              <w:rPr>
                                                                <w:rFonts w:ascii="Open Sans" w:hAnsi="Open Sans"/>
                                                                <w:color w:val="5C5061"/>
                                                                <w:sz w:val="20"/>
                                                                <w:szCs w:val="20"/>
                                                              </w:rPr>
                                                              <w:t xml:space="preserve"> is daarom: vraag eens aan enkele patiënten om gebruik te maken van een PGO. Bij positieve reacties kun je er voor kiezen om het gebruik van PGO’s actiever te promoten in je praktijk. Op onze </w:t>
                                                            </w:r>
                                                            <w:hyperlink r:id="rId15" w:tgtFrame="_blank" w:history="1">
                                                              <w:r>
                                                                <w:rPr>
                                                                  <w:rStyle w:val="Hyperlink"/>
                                                                  <w:rFonts w:ascii="Open Sans" w:hAnsi="Open Sans"/>
                                                                  <w:color w:val="CA006C"/>
                                                                  <w:sz w:val="20"/>
                                                                  <w:szCs w:val="20"/>
                                                                </w:rPr>
                                                                <w:t>OPEN-pagina</w:t>
                                                              </w:r>
                                                            </w:hyperlink>
                                                            <w:r>
                                                              <w:rPr>
                                                                <w:rFonts w:ascii="Open Sans" w:hAnsi="Open Sans"/>
                                                                <w:color w:val="5C5061"/>
                                                                <w:sz w:val="20"/>
                                                                <w:szCs w:val="20"/>
                                                              </w:rPr>
                                                              <w:t xml:space="preserve"> hebben we hiervoor informatiemateriaal voor je klaargezet, onder ‘Voorlichtingsmateriaal dat huisartsenpraktijken kunnen gebruiken voor patiënten’. Je vindt daar bijvoorbeeld een </w:t>
                                                            </w:r>
                                                            <w:hyperlink r:id="rId16" w:tgtFrame="_blank" w:history="1">
                                                              <w:r>
                                                                <w:rPr>
                                                                  <w:rStyle w:val="Hyperlink"/>
                                                                  <w:rFonts w:ascii="Open Sans" w:hAnsi="Open Sans"/>
                                                                  <w:color w:val="CA006C"/>
                                                                  <w:sz w:val="20"/>
                                                                  <w:szCs w:val="20"/>
                                                                </w:rPr>
                                                                <w:t>template ‘Inzage medische gegevens via een PGO’</w:t>
                                                              </w:r>
                                                            </w:hyperlink>
                                                            <w:r>
                                                              <w:rPr>
                                                                <w:rFonts w:ascii="Open Sans" w:hAnsi="Open Sans"/>
                                                                <w:color w:val="5C5061"/>
                                                                <w:sz w:val="20"/>
                                                                <w:szCs w:val="20"/>
                                                              </w:rPr>
                                                              <w:t>. Handig!</w:t>
                                                            </w:r>
                                                            <w:r>
                                                              <w:rPr>
                                                                <w:rFonts w:ascii="Open Sans" w:hAnsi="Open Sans"/>
                                                                <w:color w:val="5C5061"/>
                                                                <w:sz w:val="20"/>
                                                                <w:szCs w:val="20"/>
                                                              </w:rPr>
                                                              <w:br/>
                                                            </w:r>
                                                            <w:r>
                                                              <w:rPr>
                                                                <w:rFonts w:ascii="Open Sans" w:hAnsi="Open Sans"/>
                                                                <w:color w:val="5C5061"/>
                                                                <w:sz w:val="20"/>
                                                                <w:szCs w:val="20"/>
                                                              </w:rPr>
                                                              <w:br/>
                                                            </w:r>
                                                            <w:r>
                                                              <w:rPr>
                                                                <w:rStyle w:val="Zwaar"/>
                                                                <w:rFonts w:ascii="Open Sans" w:hAnsi="Open Sans"/>
                                                                <w:color w:val="5C5061"/>
                                                                <w:sz w:val="20"/>
                                                                <w:szCs w:val="20"/>
                                                              </w:rPr>
                                                              <w:t>Vervolg PGO’s</w:t>
                                                            </w:r>
                                                            <w:r>
                                                              <w:rPr>
                                                                <w:rFonts w:ascii="Open Sans" w:hAnsi="Open Sans"/>
                                                                <w:color w:val="5C5061"/>
                                                                <w:sz w:val="20"/>
                                                                <w:szCs w:val="20"/>
                                                              </w:rPr>
                                                              <w:br/>
                                                              <w:t xml:space="preserve">Na de zomer begeleiden we enkele huisartsenpraktijken die actief met een PGO aan de slag willen. Doel hiervan is nagaan of PGO-gebruik de praktijken kan ontlasten, bijvoorbeeld door telefoondruk te verminderen. Hierbij helpen we je op weg en denken we mee bij knelpunten. Wil je na de zomer met PGO’s aan de slag, met deze ondersteuning van ons? Laat het ons weten via </w:t>
                                                            </w:r>
                                                            <w:proofErr w:type="spellStart"/>
                                                            <w:r>
                                                              <w:t>xxx@xxxxx</w:t>
                                                            </w:r>
                                                            <w:proofErr w:type="spellEnd"/>
                                                            <w:r>
                                                              <w:rPr>
                                                                <w:rFonts w:ascii="Open Sans" w:hAnsi="Open Sans"/>
                                                                <w:color w:val="5C5061"/>
                                                                <w:sz w:val="20"/>
                                                                <w:szCs w:val="20"/>
                                                              </w:rPr>
                                                              <w:br/>
                                                            </w:r>
                                                            <w:r>
                                                              <w:rPr>
                                                                <w:rStyle w:val="Zwaar"/>
                                                                <w:rFonts w:ascii="Open Sans" w:hAnsi="Open Sans"/>
                                                                <w:color w:val="5C5061"/>
                                                                <w:sz w:val="20"/>
                                                                <w:szCs w:val="20"/>
                                                              </w:rPr>
                                                              <w:t xml:space="preserve">Webinar over </w:t>
                                                            </w:r>
                                                            <w:proofErr w:type="spellStart"/>
                                                            <w:r>
                                                              <w:rPr>
                                                                <w:rStyle w:val="Zwaar"/>
                                                                <w:rFonts w:ascii="Open Sans" w:hAnsi="Open Sans"/>
                                                                <w:color w:val="5C5061"/>
                                                                <w:sz w:val="20"/>
                                                                <w:szCs w:val="20"/>
                                                              </w:rPr>
                                                              <w:t>patiëntenportaal</w:t>
                                                            </w:r>
                                                            <w:proofErr w:type="spellEnd"/>
                                                            <w:r>
                                                              <w:rPr>
                                                                <w:rStyle w:val="Zwaar"/>
                                                                <w:rFonts w:ascii="Open Sans" w:hAnsi="Open Sans"/>
                                                                <w:color w:val="5C5061"/>
                                                                <w:sz w:val="20"/>
                                                                <w:szCs w:val="20"/>
                                                              </w:rPr>
                                                              <w:t xml:space="preserve"> terugkijken</w:t>
                                                            </w:r>
                                                            <w:r>
                                                              <w:rPr>
                                                                <w:rFonts w:ascii="Open Sans" w:hAnsi="Open Sans"/>
                                                                <w:color w:val="5C5061"/>
                                                                <w:sz w:val="20"/>
                                                                <w:szCs w:val="20"/>
                                                              </w:rPr>
                                                              <w:br/>
                                                              <w:t xml:space="preserve">De GHC organiseerde samen met softwareleveranciers </w:t>
                                                            </w:r>
                                                            <w:proofErr w:type="spellStart"/>
                                                            <w:r>
                                                              <w:rPr>
                                                                <w:rFonts w:ascii="Open Sans" w:hAnsi="Open Sans"/>
                                                                <w:color w:val="5C5061"/>
                                                                <w:sz w:val="20"/>
                                                                <w:szCs w:val="20"/>
                                                              </w:rPr>
                                                              <w:t>Pharmeon</w:t>
                                                            </w:r>
                                                            <w:proofErr w:type="spellEnd"/>
                                                            <w:r>
                                                              <w:rPr>
                                                                <w:rFonts w:ascii="Open Sans" w:hAnsi="Open Sans"/>
                                                                <w:color w:val="5C5061"/>
                                                                <w:sz w:val="20"/>
                                                                <w:szCs w:val="20"/>
                                                              </w:rPr>
                                                              <w:t xml:space="preserve"> en PharmaPartners enkele </w:t>
                                                            </w:r>
                                                            <w:proofErr w:type="spellStart"/>
                                                            <w:r>
                                                              <w:rPr>
                                                                <w:rFonts w:ascii="Open Sans" w:hAnsi="Open Sans"/>
                                                                <w:color w:val="5C5061"/>
                                                                <w:sz w:val="20"/>
                                                                <w:szCs w:val="20"/>
                                                              </w:rPr>
                                                              <w:t>webinars</w:t>
                                                            </w:r>
                                                            <w:proofErr w:type="spellEnd"/>
                                                            <w:r>
                                                              <w:rPr>
                                                                <w:rFonts w:ascii="Open Sans" w:hAnsi="Open Sans"/>
                                                                <w:color w:val="5C5061"/>
                                                                <w:sz w:val="20"/>
                                                                <w:szCs w:val="20"/>
                                                              </w:rPr>
                                                              <w:t xml:space="preserve"> over 'Hoe haal ik meer uit mijn </w:t>
                                                            </w:r>
                                                            <w:proofErr w:type="spellStart"/>
                                                            <w:r>
                                                              <w:rPr>
                                                                <w:rFonts w:ascii="Open Sans" w:hAnsi="Open Sans"/>
                                                                <w:color w:val="5C5061"/>
                                                                <w:sz w:val="20"/>
                                                                <w:szCs w:val="20"/>
                                                              </w:rPr>
                                                              <w:t>patiëntenportaal</w:t>
                                                            </w:r>
                                                            <w:proofErr w:type="spellEnd"/>
                                                            <w:r>
                                                              <w:rPr>
                                                                <w:rFonts w:ascii="Open Sans" w:hAnsi="Open Sans"/>
                                                                <w:color w:val="5C5061"/>
                                                                <w:sz w:val="20"/>
                                                                <w:szCs w:val="20"/>
                                                              </w:rPr>
                                                              <w:t xml:space="preserve">'. Heb je het </w:t>
                                                            </w:r>
                                                            <w:proofErr w:type="spellStart"/>
                                                            <w:r>
                                                              <w:rPr>
                                                                <w:rFonts w:ascii="Open Sans" w:hAnsi="Open Sans"/>
                                                                <w:color w:val="5C5061"/>
                                                                <w:sz w:val="20"/>
                                                                <w:szCs w:val="20"/>
                                                              </w:rPr>
                                                              <w:t>webinar</w:t>
                                                            </w:r>
                                                            <w:proofErr w:type="spellEnd"/>
                                                            <w:r>
                                                              <w:rPr>
                                                                <w:rFonts w:ascii="Open Sans" w:hAnsi="Open Sans"/>
                                                                <w:color w:val="5C5061"/>
                                                                <w:sz w:val="20"/>
                                                                <w:szCs w:val="20"/>
                                                              </w:rPr>
                                                              <w:t xml:space="preserve"> voor jouw portaal en HIS gemist of wil je deze informatie nog eens op een rustig moment terugkijken? </w:t>
                                                            </w:r>
                                                            <w:hyperlink r:id="rId17" w:tgtFrame="_blank" w:history="1">
                                                              <w:r>
                                                                <w:rPr>
                                                                  <w:rStyle w:val="Hyperlink"/>
                                                                  <w:rFonts w:ascii="Open Sans" w:hAnsi="Open Sans"/>
                                                                  <w:color w:val="CA006C"/>
                                                                  <w:sz w:val="20"/>
                                                                  <w:szCs w:val="20"/>
                                                                </w:rPr>
                                                                <w:t>Bekijk dan de opname.</w:t>
                                                              </w:r>
                                                            </w:hyperlink>
                                                            <w:r>
                                                              <w:rPr>
                                                                <w:rFonts w:ascii="Open Sans" w:hAnsi="Open Sans"/>
                                                                <w:color w:val="5C5061"/>
                                                                <w:sz w:val="20"/>
                                                                <w:szCs w:val="20"/>
                                                              </w:rPr>
                                                              <w:br/>
                                                            </w:r>
                                                            <w:r>
                                                              <w:rPr>
                                                                <w:rFonts w:ascii="Open Sans" w:hAnsi="Open Sans"/>
                                                                <w:color w:val="5C5061"/>
                                                                <w:sz w:val="20"/>
                                                                <w:szCs w:val="20"/>
                                                              </w:rPr>
                                                              <w:br/>
                                                            </w:r>
                                                            <w:r>
                                                              <w:rPr>
                                                                <w:rStyle w:val="Zwaar"/>
                                                                <w:rFonts w:ascii="Open Sans" w:hAnsi="Open Sans"/>
                                                                <w:color w:val="5C5061"/>
                                                                <w:sz w:val="20"/>
                                                                <w:szCs w:val="20"/>
                                                              </w:rPr>
                                                              <w:t>LSP-regeling verlengd</w:t>
                                                            </w:r>
                                                            <w:r>
                                                              <w:rPr>
                                                                <w:rFonts w:ascii="Open Sans" w:hAnsi="Open Sans"/>
                                                                <w:color w:val="5C5061"/>
                                                                <w:sz w:val="20"/>
                                                                <w:szCs w:val="20"/>
                                                              </w:rPr>
                                                              <w:br/>
                                                              <w:t xml:space="preserve">De LSP-vergoedingsregeling is opnieuw verlengd: deze keer tot 1 oktober 2022. Bekijk </w:t>
                                                            </w:r>
                                                            <w:hyperlink r:id="rId18" w:tgtFrame="_blank" w:history="1">
                                                              <w:r>
                                                                <w:rPr>
                                                                  <w:rStyle w:val="Hyperlink"/>
                                                                  <w:rFonts w:ascii="Open Sans" w:hAnsi="Open Sans"/>
                                                                  <w:color w:val="CA006C"/>
                                                                  <w:sz w:val="20"/>
                                                                  <w:szCs w:val="20"/>
                                                                </w:rPr>
                                                                <w:t>de LSP-pagina</w:t>
                                                              </w:r>
                                                            </w:hyperlink>
                                                            <w:r>
                                                              <w:rPr>
                                                                <w:rFonts w:ascii="Open Sans" w:hAnsi="Open Sans"/>
                                                                <w:color w:val="5C5061"/>
                                                                <w:sz w:val="20"/>
                                                                <w:szCs w:val="20"/>
                                                              </w:rPr>
                                                              <w:t xml:space="preserve"> voor meer informatie.</w:t>
                                                            </w:r>
                                                            <w:r>
                                                              <w:rPr>
                                                                <w:rFonts w:ascii="Open Sans" w:hAnsi="Open Sans"/>
                                                                <w:color w:val="5C5061"/>
                                                                <w:sz w:val="20"/>
                                                                <w:szCs w:val="20"/>
                                                              </w:rPr>
                                                              <w:br/>
                                                            </w:r>
                                                            <w:r>
                                                              <w:rPr>
                                                                <w:rFonts w:ascii="Open Sans" w:hAnsi="Open Sans"/>
                                                                <w:color w:val="5C5061"/>
                                                                <w:sz w:val="20"/>
                                                                <w:szCs w:val="20"/>
                                                              </w:rPr>
                                                              <w:br/>
                                                            </w:r>
                                                            <w:r>
                                                              <w:rPr>
                                                                <w:rStyle w:val="Zwaar"/>
                                                                <w:rFonts w:ascii="Open Sans" w:hAnsi="Open Sans"/>
                                                                <w:color w:val="5C5061"/>
                                                                <w:sz w:val="20"/>
                                                                <w:szCs w:val="20"/>
                                                              </w:rPr>
                                                              <w:t>Vragen?</w:t>
                                                            </w:r>
                                                            <w:r>
                                                              <w:rPr>
                                                                <w:rFonts w:ascii="Open Sans" w:hAnsi="Open Sans"/>
                                                                <w:color w:val="5C5061"/>
                                                                <w:sz w:val="20"/>
                                                                <w:szCs w:val="20"/>
                                                              </w:rPr>
                                                              <w:br/>
                                                              <w:t xml:space="preserve">Heb je vragen? Neem dan contact op met </w:t>
                                                            </w:r>
                                                            <w:proofErr w:type="spellStart"/>
                                                            <w:r>
                                                              <w:rPr>
                                                                <w:rFonts w:ascii="Open Sans" w:hAnsi="Open Sans"/>
                                                                <w:color w:val="5C5061"/>
                                                                <w:sz w:val="20"/>
                                                                <w:szCs w:val="20"/>
                                                              </w:rPr>
                                                              <w:t>xxxxxxx</w:t>
                                                            </w:r>
                                                            <w:proofErr w:type="spellEnd"/>
                                                            <w:r>
                                                              <w:rPr>
                                                                <w:rFonts w:ascii="Open Sans" w:hAnsi="Open Sans"/>
                                                                <w:color w:val="5C5061"/>
                                                                <w:sz w:val="20"/>
                                                                <w:szCs w:val="20"/>
                                                              </w:rPr>
                                                              <w:t>, projectleider digitalisering bij de Groninger Huisartsen Coöperatie, via </w:t>
                                                            </w:r>
                                                            <w:hyperlink r:id="rId19" w:tgtFrame="_blank" w:history="1">
                                                              <w:proofErr w:type="spellStart"/>
                                                              <w:r>
                                                                <w:rPr>
                                                                  <w:rStyle w:val="Hyperlink"/>
                                                                  <w:rFonts w:ascii="Open Sans" w:hAnsi="Open Sans"/>
                                                                  <w:color w:val="CA006C"/>
                                                                  <w:sz w:val="20"/>
                                                                  <w:szCs w:val="20"/>
                                                                </w:rPr>
                                                                <w:t>x</w:t>
                                                              </w:r>
                                                              <w:r>
                                                                <w:rPr>
                                                                  <w:rStyle w:val="Hyperlink"/>
                                                                  <w:rFonts w:ascii="Open Sans" w:hAnsi="Open Sans"/>
                                                                  <w:color w:val="CA006C"/>
                                                                </w:rPr>
                                                                <w:t>xx</w:t>
                                                              </w:r>
                                                              <w:r>
                                                                <w:rPr>
                                                                  <w:rStyle w:val="Hyperlink"/>
                                                                  <w:rFonts w:ascii="Open Sans" w:hAnsi="Open Sans"/>
                                                                  <w:color w:val="CA006C"/>
                                                                  <w:sz w:val="20"/>
                                                                  <w:szCs w:val="20"/>
                                                                </w:rPr>
                                                                <w:t>@</w:t>
                                                              </w:r>
                                                              <w:r>
                                                                <w:rPr>
                                                                  <w:rStyle w:val="Hyperlink"/>
                                                                  <w:rFonts w:ascii="Open Sans" w:hAnsi="Open Sans"/>
                                                                  <w:color w:val="CA006C"/>
                                                                  <w:sz w:val="20"/>
                                                                  <w:szCs w:val="20"/>
                                                                </w:rPr>
                                                                <w:t>x</w:t>
                                                              </w:r>
                                                              <w:r>
                                                                <w:rPr>
                                                                  <w:rStyle w:val="Hyperlink"/>
                                                                  <w:rFonts w:ascii="Open Sans" w:hAnsi="Open Sans"/>
                                                                  <w:color w:val="CA006C"/>
                                                                </w:rPr>
                                                                <w:t>xxxxxxx</w:t>
                                                              </w:r>
                                                              <w:r>
                                                                <w:rPr>
                                                                  <w:rStyle w:val="Hyperlink"/>
                                                                  <w:rFonts w:ascii="Open Sans" w:hAnsi="Open Sans"/>
                                                                  <w:color w:val="CA006C"/>
                                                                  <w:sz w:val="20"/>
                                                                  <w:szCs w:val="20"/>
                                                                </w:rPr>
                                                                <w:t>l</w:t>
                                                              </w:r>
                                                              <w:proofErr w:type="spellEnd"/>
                                                            </w:hyperlink>
                                                            <w:r>
                                                              <w:rPr>
                                                                <w:rFonts w:ascii="Open Sans" w:hAnsi="Open Sans"/>
                                                                <w:color w:val="5C5061"/>
                                                                <w:sz w:val="20"/>
                                                                <w:szCs w:val="20"/>
                                                              </w:rPr>
                                                              <w:t xml:space="preserve"> of </w:t>
                                                            </w:r>
                                                            <w:hyperlink r:id="rId20" w:tgtFrame="_blank" w:history="1">
                                                              <w:r>
                                                                <w:rPr>
                                                                  <w:rStyle w:val="Hyperlink"/>
                                                                  <w:rFonts w:ascii="Open Sans" w:hAnsi="Open Sans"/>
                                                                  <w:color w:val="CA006C"/>
                                                                  <w:sz w:val="20"/>
                                                                  <w:szCs w:val="20"/>
                                                                </w:rPr>
                                                                <w:t xml:space="preserve">06 </w:t>
                                                              </w:r>
                                                              <w:proofErr w:type="spellStart"/>
                                                              <w:r>
                                                                <w:rPr>
                                                                  <w:rStyle w:val="Hyperlink"/>
                                                                  <w:rFonts w:ascii="Open Sans" w:hAnsi="Open Sans"/>
                                                                  <w:color w:val="CA006C"/>
                                                                  <w:sz w:val="20"/>
                                                                  <w:szCs w:val="20"/>
                                                                </w:rPr>
                                                                <w:t>xx</w:t>
                                                              </w:r>
                                                              <w:r>
                                                                <w:rPr>
                                                                  <w:rStyle w:val="Hyperlink"/>
                                                                  <w:rFonts w:ascii="Open Sans" w:hAnsi="Open Sans"/>
                                                                  <w:color w:val="CA006C"/>
                                                                </w:rPr>
                                                                <w:t>xxxxxx</w:t>
                                                              </w:r>
                                                              <w:proofErr w:type="spellEnd"/>
                                                            </w:hyperlink>
                                                            <w:r>
                                                              <w:rPr>
                                                                <w:rFonts w:ascii="Open Sans" w:hAnsi="Open Sans"/>
                                                                <w:color w:val="5C5061"/>
                                                                <w:sz w:val="20"/>
                                                                <w:szCs w:val="20"/>
                                                              </w:rPr>
                                                              <w:t xml:space="preserve"> Je kunt ook </w:t>
                                                            </w:r>
                                                            <w:r w:rsidRPr="0017216B">
                                                              <w:rPr>
                                                                <w:rFonts w:ascii="Open Sans" w:hAnsi="Open Sans"/>
                                                                <w:sz w:val="20"/>
                                                                <w:szCs w:val="20"/>
                                                              </w:rPr>
                                                              <w:t>zelf hier</w:t>
                                                            </w:r>
                                                            <w:bookmarkStart w:id="0" w:name="_GoBack"/>
                                                            <w:bookmarkEnd w:id="0"/>
                                                            <w:r w:rsidRPr="0017216B">
                                                              <w:rPr>
                                                                <w:rFonts w:ascii="Open Sans" w:hAnsi="Open Sans"/>
                                                                <w:sz w:val="20"/>
                                                                <w:szCs w:val="20"/>
                                                              </w:rPr>
                                                              <w:t xml:space="preserve"> een Teams-afspraak plannen</w:t>
                                                            </w:r>
                                                            <w:r>
                                                              <w:rPr>
                                                                <w:rFonts w:ascii="Open Sans" w:hAnsi="Open Sans"/>
                                                                <w:color w:val="5C5061"/>
                                                                <w:sz w:val="20"/>
                                                                <w:szCs w:val="20"/>
                                                              </w:rPr>
                                                              <w:t xml:space="preserve"> en een datum en tijd kiezen.</w:t>
                                                            </w:r>
                                                            <w:r>
                                                              <w:rPr>
                                                                <w:rFonts w:ascii="Open Sans" w:hAnsi="Open Sans"/>
                                                                <w:color w:val="5C5061"/>
                                                                <w:sz w:val="20"/>
                                                                <w:szCs w:val="20"/>
                                                              </w:rPr>
                                                              <w:br/>
                                                            </w:r>
                                                            <w:r>
                                                              <w:rPr>
                                                                <w:rFonts w:ascii="Open Sans" w:hAnsi="Open Sans"/>
                                                                <w:color w:val="5C5061"/>
                                                                <w:sz w:val="20"/>
                                                                <w:szCs w:val="20"/>
                                                              </w:rPr>
                                                              <w:br/>
                                                              <w:t>Voor nu alvast een mooie zomer gewenst!</w:t>
                                                            </w:r>
                                                            <w:r>
                                                              <w:rPr>
                                                                <w:rFonts w:ascii="Open Sans" w:hAnsi="Open Sans"/>
                                                                <w:color w:val="5C5061"/>
                                                                <w:sz w:val="20"/>
                                                                <w:szCs w:val="20"/>
                                                              </w:rPr>
                                                              <w:br/>
                                                            </w:r>
                                                            <w:r>
                                                              <w:rPr>
                                                                <w:rFonts w:ascii="Open Sans" w:hAnsi="Open Sans"/>
                                                                <w:color w:val="5C5061"/>
                                                                <w:sz w:val="20"/>
                                                                <w:szCs w:val="20"/>
                                                              </w:rPr>
                                                              <w:br/>
                                                              <w:t>Met vriendelijke groet,</w:t>
                                                            </w:r>
                                                            <w:r>
                                                              <w:rPr>
                                                                <w:rFonts w:ascii="Arial" w:hAnsi="Arial" w:cs="Arial"/>
                                                                <w:color w:val="5C5061"/>
                                                                <w:sz w:val="20"/>
                                                                <w:szCs w:val="20"/>
                                                              </w:rPr>
                                                              <w:t> </w:t>
                                                            </w:r>
                                                            <w:r>
                                                              <w:rPr>
                                                                <w:rFonts w:ascii="Open Sans" w:hAnsi="Open Sans"/>
                                                                <w:color w:val="5C5061"/>
                                                                <w:sz w:val="20"/>
                                                                <w:szCs w:val="20"/>
                                                              </w:rPr>
                                                              <w:t> </w:t>
                                                            </w:r>
                                                            <w:r>
                                                              <w:rPr>
                                                                <w:rFonts w:ascii="Open Sans" w:hAnsi="Open Sans"/>
                                                                <w:color w:val="5C5061"/>
                                                                <w:sz w:val="20"/>
                                                                <w:szCs w:val="20"/>
                                                              </w:rPr>
                                                              <w:br/>
                                                              <w:t>namens de regionale coalitie ‘OPEN Huisartsenzorg Groningen en Noord-Drenthe’</w:t>
                                                            </w:r>
                                                            <w:r>
                                                              <w:rPr>
                                                                <w:rFonts w:ascii="Arial" w:hAnsi="Arial" w:cs="Arial"/>
                                                                <w:color w:val="5C5061"/>
                                                                <w:sz w:val="20"/>
                                                                <w:szCs w:val="20"/>
                                                              </w:rPr>
                                                              <w:t> </w:t>
                                                            </w:r>
                                                            <w:r>
                                                              <w:rPr>
                                                                <w:rFonts w:ascii="Open Sans" w:hAnsi="Open Sans"/>
                                                                <w:color w:val="5C5061"/>
                                                                <w:sz w:val="20"/>
                                                                <w:szCs w:val="20"/>
                                                              </w:rPr>
                                                              <w:t> </w:t>
                                                            </w:r>
                                                            <w:r>
                                                              <w:rPr>
                                                                <w:rFonts w:ascii="Open Sans" w:hAnsi="Open Sans"/>
                                                                <w:color w:val="5C5061"/>
                                                                <w:sz w:val="20"/>
                                                                <w:szCs w:val="20"/>
                                                              </w:rPr>
                                                              <w:br/>
                                                            </w:r>
                                                            <w:r>
                                                              <w:rPr>
                                                                <w:rFonts w:ascii="Open Sans" w:hAnsi="Open Sans"/>
                                                                <w:color w:val="5C5061"/>
                                                                <w:sz w:val="20"/>
                                                                <w:szCs w:val="20"/>
                                                              </w:rPr>
                                                              <w:br/>
                                                              <w:t>de Groninger Huisartsen Coöperatie</w:t>
                                                            </w:r>
                                                          </w:p>
                                                        </w:tc>
                                                      </w:tr>
                                                    </w:tbl>
                                                    <w:p w:rsidR="0017216B" w:rsidRDefault="0017216B">
                                                      <w:pPr>
                                                        <w:rPr>
                                                          <w:rFonts w:ascii="Times New Roman" w:eastAsia="Times New Roman" w:hAnsi="Times New Roman" w:cs="Times New Roman"/>
                                                          <w:sz w:val="20"/>
                                                          <w:szCs w:val="20"/>
                                                        </w:rPr>
                                                      </w:pPr>
                                                    </w:p>
                                                  </w:tc>
                                                  <w:tc>
                                                    <w:tcPr>
                                                      <w:tcW w:w="0" w:type="auto"/>
                                                      <w:vAlign w:val="center"/>
                                                      <w:hideMark/>
                                                    </w:tcPr>
                                                    <w:p w:rsidR="0017216B" w:rsidRDefault="0017216B">
                                                      <w:pPr>
                                                        <w:rPr>
                                                          <w:rFonts w:ascii="Times New Roman" w:eastAsia="Times New Roman" w:hAnsi="Times New Roman" w:cs="Times New Roman"/>
                                                          <w:sz w:val="20"/>
                                                          <w:szCs w:val="20"/>
                                                        </w:rPr>
                                                      </w:pPr>
                                                    </w:p>
                                                  </w:tc>
                                                  <w:tc>
                                                    <w:tcPr>
                                                      <w:tcW w:w="0" w:type="auto"/>
                                                      <w:vAlign w:val="center"/>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c>
                                              <w:tcPr>
                                                <w:tcW w:w="200" w:type="pct"/>
                                                <w:hideMark/>
                                              </w:tcPr>
                                              <w:p w:rsidR="0017216B" w:rsidRDefault="0017216B">
                                                <w:pPr>
                                                  <w:rPr>
                                                    <w:rFonts w:ascii="Times New Roman" w:eastAsia="Times New Roman" w:hAnsi="Times New Roman" w:cs="Times New Roman"/>
                                                    <w:sz w:val="20"/>
                                                    <w:szCs w:val="20"/>
                                                  </w:rPr>
                                                </w:pPr>
                                              </w:p>
                                            </w:tc>
                                          </w:tr>
                                          <w:tr w:rsidR="0017216B">
                                            <w:trPr>
                                              <w:trHeight w:val="375"/>
                                            </w:trPr>
                                            <w:tc>
                                              <w:tcPr>
                                                <w:tcW w:w="0" w:type="auto"/>
                                                <w:gridSpan w:val="3"/>
                                                <w:hideMark/>
                                              </w:tcPr>
                                              <w:p w:rsidR="0017216B" w:rsidRDefault="0017216B">
                                                <w:pPr>
                                                  <w:rPr>
                                                    <w:rFonts w:ascii="Times New Roman" w:eastAsia="Times New Roman" w:hAnsi="Times New Roman" w:cs="Times New Roman"/>
                                                    <w:sz w:val="20"/>
                                                    <w:szCs w:val="20"/>
                                                  </w:rPr>
                                                </w:pPr>
                                              </w:p>
                                            </w:tc>
                                          </w:tr>
                                          <w:tr w:rsidR="0017216B">
                                            <w:tc>
                                              <w:tcPr>
                                                <w:tcW w:w="200" w:type="pct"/>
                                                <w:hideMark/>
                                              </w:tcPr>
                                              <w:p w:rsidR="0017216B" w:rsidRDefault="0017216B">
                                                <w:pPr>
                                                  <w:rPr>
                                                    <w:rFonts w:ascii="Times New Roman" w:eastAsia="Times New Roman" w:hAnsi="Times New Roman" w:cs="Times New Roman"/>
                                                    <w:sz w:val="20"/>
                                                    <w:szCs w:val="20"/>
                                                  </w:rPr>
                                                </w:pPr>
                                              </w:p>
                                            </w:tc>
                                            <w:tc>
                                              <w:tcPr>
                                                <w:tcW w:w="4600" w:type="pct"/>
                                                <w:hideMark/>
                                              </w:tcPr>
                                              <w:tbl>
                                                <w:tblPr>
                                                  <w:tblW w:w="5000" w:type="pct"/>
                                                  <w:tblCellMar>
                                                    <w:left w:w="0" w:type="dxa"/>
                                                    <w:right w:w="0" w:type="dxa"/>
                                                  </w:tblCellMar>
                                                  <w:tblLook w:val="04A0" w:firstRow="1" w:lastRow="0" w:firstColumn="1" w:lastColumn="0" w:noHBand="0" w:noVBand="1"/>
                                                </w:tblPr>
                                                <w:tblGrid>
                                                  <w:gridCol w:w="1552"/>
                                                  <w:gridCol w:w="6"/>
                                                  <w:gridCol w:w="7500"/>
                                                </w:tblGrid>
                                                <w:tr w:rsidR="0017216B">
                                                  <w:tc>
                                                    <w:tcPr>
                                                      <w:tcW w:w="2400" w:type="pct"/>
                                                      <w:hideMark/>
                                                    </w:tcPr>
                                                    <w:tbl>
                                                      <w:tblPr>
                                                        <w:tblW w:w="5000" w:type="pct"/>
                                                        <w:tblCellMar>
                                                          <w:left w:w="0" w:type="dxa"/>
                                                          <w:right w:w="0" w:type="dxa"/>
                                                        </w:tblCellMar>
                                                        <w:tblLook w:val="04A0" w:firstRow="1" w:lastRow="0" w:firstColumn="1" w:lastColumn="0" w:noHBand="0" w:noVBand="1"/>
                                                      </w:tblPr>
                                                      <w:tblGrid>
                                                        <w:gridCol w:w="1552"/>
                                                      </w:tblGrid>
                                                      <w:tr w:rsidR="0017216B">
                                                        <w:tc>
                                                          <w:tcPr>
                                                            <w:tcW w:w="5000" w:type="pct"/>
                                                            <w:hideMark/>
                                                          </w:tcPr>
                                                          <w:p w:rsidR="0017216B" w:rsidRDefault="0017216B">
                                                            <w:pPr>
                                                              <w:spacing w:after="240" w:line="300" w:lineRule="atLeast"/>
                                                              <w:rPr>
                                                                <w:rFonts w:ascii="Open Sans" w:hAnsi="Open Sans"/>
                                                                <w:color w:val="5C5061"/>
                                                                <w:sz w:val="20"/>
                                                                <w:szCs w:val="20"/>
                                                              </w:rPr>
                                                            </w:pPr>
                                                            <w:r>
                                                              <w:rPr>
                                                                <w:rFonts w:ascii="Open Sans" w:hAnsi="Open Sans"/>
                                                                <w:color w:val="5C5061"/>
                                                                <w:sz w:val="20"/>
                                                                <w:szCs w:val="20"/>
                                                              </w:rPr>
                                                              <w:t>Je ontvangt deze OPEN-nieuwsbrief namens de regionale coalitie die bestaat uit de Groninger Huisartsen Coöperatie (GHC) en de Huisartsenkring Groningen.</w:t>
                                                            </w:r>
                                                          </w:p>
                                                        </w:tc>
                                                      </w:tr>
                                                    </w:tbl>
                                                    <w:p w:rsidR="0017216B" w:rsidRDefault="0017216B">
                                                      <w:pPr>
                                                        <w:rPr>
                                                          <w:rFonts w:ascii="Times New Roman" w:eastAsia="Times New Roman" w:hAnsi="Times New Roman" w:cs="Times New Roman"/>
                                                          <w:sz w:val="20"/>
                                                          <w:szCs w:val="20"/>
                                                        </w:rPr>
                                                      </w:pPr>
                                                    </w:p>
                                                  </w:tc>
                                                  <w:tc>
                                                    <w:tcPr>
                                                      <w:tcW w:w="200" w:type="pct"/>
                                                      <w:hideMark/>
                                                    </w:tcPr>
                                                    <w:p w:rsidR="0017216B" w:rsidRDefault="0017216B">
                                                      <w:pPr>
                                                        <w:rPr>
                                                          <w:rFonts w:ascii="Times New Roman" w:eastAsia="Times New Roman" w:hAnsi="Times New Roman" w:cs="Times New Roman"/>
                                                          <w:sz w:val="20"/>
                                                          <w:szCs w:val="20"/>
                                                        </w:rPr>
                                                      </w:pPr>
                                                    </w:p>
                                                  </w:tc>
                                                  <w:tc>
                                                    <w:tcPr>
                                                      <w:tcW w:w="2400" w:type="pct"/>
                                                      <w:hideMark/>
                                                    </w:tcPr>
                                                    <w:p w:rsidR="0017216B" w:rsidRDefault="0017216B">
                                                      <w:r>
                                                        <w:rPr>
                                                          <w:noProof/>
                                                        </w:rPr>
                                                        <w:drawing>
                                                          <wp:inline distT="0" distB="0" distL="0" distR="0">
                                                            <wp:extent cx="4762500" cy="3035935"/>
                                                            <wp:effectExtent l="0" t="0" r="0" b="0"/>
                                                            <wp:docPr id="3" name="Afbeelding 3" descr="Groninger Huisartsen Coöpe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ninger Huisartsen Coöperat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3035935"/>
                                                                    </a:xfrm>
                                                                    <a:prstGeom prst="rect">
                                                                      <a:avLst/>
                                                                    </a:prstGeom>
                                                                    <a:noFill/>
                                                                    <a:ln>
                                                                      <a:noFill/>
                                                                    </a:ln>
                                                                  </pic:spPr>
                                                                </pic:pic>
                                                              </a:graphicData>
                                                            </a:graphic>
                                                          </wp:inline>
                                                        </w:drawing>
                                                      </w:r>
                                                    </w:p>
                                                  </w:tc>
                                                </w:tr>
                                              </w:tbl>
                                              <w:p w:rsidR="0017216B" w:rsidRDefault="0017216B">
                                                <w:pPr>
                                                  <w:rPr>
                                                    <w:rFonts w:ascii="Times New Roman" w:eastAsia="Times New Roman" w:hAnsi="Times New Roman" w:cs="Times New Roman"/>
                                                    <w:sz w:val="20"/>
                                                    <w:szCs w:val="20"/>
                                                  </w:rPr>
                                                </w:pPr>
                                              </w:p>
                                            </w:tc>
                                            <w:tc>
                                              <w:tcPr>
                                                <w:tcW w:w="200" w:type="pct"/>
                                                <w:hideMark/>
                                              </w:tcPr>
                                              <w:p w:rsidR="0017216B" w:rsidRDefault="0017216B">
                                                <w:pPr>
                                                  <w:rPr>
                                                    <w:rFonts w:ascii="Times New Roman" w:eastAsia="Times New Roman" w:hAnsi="Times New Roman" w:cs="Times New Roman"/>
                                                    <w:sz w:val="20"/>
                                                    <w:szCs w:val="20"/>
                                                  </w:rPr>
                                                </w:pPr>
                                              </w:p>
                                            </w:tc>
                                          </w:tr>
                                          <w:tr w:rsidR="0017216B">
                                            <w:trPr>
                                              <w:trHeight w:val="375"/>
                                            </w:trPr>
                                            <w:tc>
                                              <w:tcPr>
                                                <w:tcW w:w="5000" w:type="pct"/>
                                                <w:gridSpan w:val="3"/>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r w:rsidR="0017216B">
                                <w:tc>
                                  <w:tcPr>
                                    <w:tcW w:w="5000" w:type="pct"/>
                                    <w:hideMark/>
                                  </w:tcPr>
                                  <w:tbl>
                                    <w:tblPr>
                                      <w:tblW w:w="5000" w:type="pct"/>
                                      <w:shd w:val="clear" w:color="auto" w:fill="5A1E73"/>
                                      <w:tblCellMar>
                                        <w:left w:w="0" w:type="dxa"/>
                                        <w:right w:w="0" w:type="dxa"/>
                                      </w:tblCellMar>
                                      <w:tblLook w:val="04A0" w:firstRow="1" w:lastRow="0" w:firstColumn="1" w:lastColumn="0" w:noHBand="0" w:noVBand="1"/>
                                    </w:tblPr>
                                    <w:tblGrid>
                                      <w:gridCol w:w="9066"/>
                                    </w:tblGrid>
                                    <w:tr w:rsidR="0017216B">
                                      <w:trPr>
                                        <w:trHeight w:val="375"/>
                                      </w:trPr>
                                      <w:tc>
                                        <w:tcPr>
                                          <w:tcW w:w="5000" w:type="pct"/>
                                          <w:shd w:val="clear" w:color="auto" w:fill="5A1E73"/>
                                          <w:hideMark/>
                                        </w:tcPr>
                                        <w:p w:rsidR="0017216B" w:rsidRDefault="0017216B">
                                          <w:pPr>
                                            <w:rPr>
                                              <w:rFonts w:ascii="Times New Roman" w:eastAsia="Times New Roman" w:hAnsi="Times New Roman" w:cs="Times New Roman"/>
                                              <w:sz w:val="20"/>
                                              <w:szCs w:val="20"/>
                                            </w:rPr>
                                          </w:pPr>
                                        </w:p>
                                      </w:tc>
                                    </w:tr>
                                    <w:tr w:rsidR="0017216B">
                                      <w:tc>
                                        <w:tcPr>
                                          <w:tcW w:w="5000" w:type="pct"/>
                                          <w:shd w:val="clear" w:color="auto" w:fill="5A1E73"/>
                                          <w:hideMark/>
                                        </w:tcPr>
                                        <w:tbl>
                                          <w:tblPr>
                                            <w:tblW w:w="5000" w:type="pct"/>
                                            <w:tblCellMar>
                                              <w:left w:w="0" w:type="dxa"/>
                                              <w:right w:w="0" w:type="dxa"/>
                                            </w:tblCellMar>
                                            <w:tblLook w:val="04A0" w:firstRow="1" w:lastRow="0" w:firstColumn="1" w:lastColumn="0" w:noHBand="0" w:noVBand="1"/>
                                          </w:tblPr>
                                          <w:tblGrid>
                                            <w:gridCol w:w="362"/>
                                            <w:gridCol w:w="3989"/>
                                            <w:gridCol w:w="363"/>
                                            <w:gridCol w:w="3989"/>
                                            <w:gridCol w:w="363"/>
                                          </w:tblGrid>
                                          <w:tr w:rsidR="0017216B">
                                            <w:trPr>
                                              <w:trHeight w:val="375"/>
                                            </w:trPr>
                                            <w:tc>
                                              <w:tcPr>
                                                <w:tcW w:w="200" w:type="pct"/>
                                                <w:hideMark/>
                                              </w:tcPr>
                                              <w:p w:rsidR="0017216B" w:rsidRDefault="0017216B">
                                                <w:pPr>
                                                  <w:rPr>
                                                    <w:rFonts w:ascii="Times New Roman" w:eastAsia="Times New Roman" w:hAnsi="Times New Roman" w:cs="Times New Roman"/>
                                                    <w:sz w:val="20"/>
                                                    <w:szCs w:val="20"/>
                                                  </w:rPr>
                                                </w:pPr>
                                              </w:p>
                                            </w:tc>
                                            <w:tc>
                                              <w:tcPr>
                                                <w:tcW w:w="2200" w:type="pct"/>
                                                <w:hideMark/>
                                              </w:tcPr>
                                              <w:p w:rsidR="0017216B" w:rsidRDefault="0017216B">
                                                <w:pPr>
                                                  <w:spacing w:after="270" w:line="345" w:lineRule="atLeast"/>
                                                  <w:rPr>
                                                    <w:rFonts w:ascii="Saira Semi Condensed" w:hAnsi="Saira Semi Condensed"/>
                                                    <w:b/>
                                                    <w:bCs/>
                                                    <w:color w:val="FFFFFF"/>
                                                    <w:sz w:val="27"/>
                                                    <w:szCs w:val="27"/>
                                                  </w:rPr>
                                                </w:pPr>
                                                <w:r>
                                                  <w:rPr>
                                                    <w:rFonts w:ascii="Saira Semi Condensed" w:hAnsi="Saira Semi Condensed"/>
                                                    <w:b/>
                                                    <w:bCs/>
                                                    <w:color w:val="FFFFFF"/>
                                                    <w:sz w:val="27"/>
                                                    <w:szCs w:val="27"/>
                                                  </w:rPr>
                                                  <w:t>Groninger Huisartsen Coöperatie</w:t>
                                                </w:r>
                                              </w:p>
                                              <w:p w:rsidR="0017216B" w:rsidRDefault="0017216B">
                                                <w:pPr>
                                                  <w:spacing w:after="240" w:line="300" w:lineRule="atLeast"/>
                                                  <w:rPr>
                                                    <w:rFonts w:ascii="Open Sans" w:hAnsi="Open Sans"/>
                                                    <w:color w:val="FFFFFF"/>
                                                    <w:sz w:val="20"/>
                                                    <w:szCs w:val="20"/>
                                                  </w:rPr>
                                                </w:pPr>
                                                <w:proofErr w:type="spellStart"/>
                                                <w:r>
                                                  <w:rPr>
                                                    <w:rFonts w:ascii="Open Sans" w:hAnsi="Open Sans"/>
                                                    <w:color w:val="FFFFFF"/>
                                                    <w:sz w:val="20"/>
                                                    <w:szCs w:val="20"/>
                                                  </w:rPr>
                                                  <w:t>Paterswoldseweg</w:t>
                                                </w:r>
                                                <w:proofErr w:type="spellEnd"/>
                                                <w:r>
                                                  <w:rPr>
                                                    <w:rFonts w:ascii="Open Sans" w:hAnsi="Open Sans"/>
                                                    <w:color w:val="FFFFFF"/>
                                                    <w:sz w:val="20"/>
                                                    <w:szCs w:val="20"/>
                                                  </w:rPr>
                                                  <w:t xml:space="preserve"> 806</w:t>
                                                </w:r>
                                                <w:r>
                                                  <w:rPr>
                                                    <w:rFonts w:ascii="Open Sans" w:hAnsi="Open Sans"/>
                                                    <w:color w:val="FFFFFF"/>
                                                    <w:sz w:val="20"/>
                                                    <w:szCs w:val="20"/>
                                                  </w:rPr>
                                                  <w:br/>
                                                  <w:t>9728 BM Groningen</w:t>
                                                </w:r>
                                              </w:p>
                                              <w:p w:rsidR="0017216B" w:rsidRDefault="0017216B">
                                                <w:hyperlink r:id="rId22" w:history="1">
                                                  <w:r>
                                                    <w:rPr>
                                                      <w:rStyle w:val="Hyperlink"/>
                                                      <w:rFonts w:ascii="Open Sans" w:hAnsi="Open Sans"/>
                                                      <w:color w:val="AE90BC"/>
                                                      <w:sz w:val="18"/>
                                                      <w:szCs w:val="18"/>
                                                    </w:rPr>
                                                    <w:t>Afmelden</w:t>
                                                  </w:r>
                                                </w:hyperlink>
                                                <w:r>
                                                  <w:rPr>
                                                    <w:rFonts w:ascii="Open Sans" w:hAnsi="Open Sans"/>
                                                    <w:color w:val="AE90BC"/>
                                                    <w:sz w:val="18"/>
                                                    <w:szCs w:val="18"/>
                                                  </w:rPr>
                                                  <w:t xml:space="preserve"> </w:t>
                                                </w:r>
                                              </w:p>
                                            </w:tc>
                                            <w:tc>
                                              <w:tcPr>
                                                <w:tcW w:w="200" w:type="pct"/>
                                                <w:hideMark/>
                                              </w:tcPr>
                                              <w:p w:rsidR="0017216B" w:rsidRDefault="0017216B"/>
                                            </w:tc>
                                            <w:tc>
                                              <w:tcPr>
                                                <w:tcW w:w="2200" w:type="pct"/>
                                                <w:hideMark/>
                                              </w:tcPr>
                                              <w:tbl>
                                                <w:tblPr>
                                                  <w:tblW w:w="5000" w:type="pct"/>
                                                  <w:tblCellMar>
                                                    <w:left w:w="0" w:type="dxa"/>
                                                    <w:right w:w="0" w:type="dxa"/>
                                                  </w:tblCellMar>
                                                  <w:tblLook w:val="04A0" w:firstRow="1" w:lastRow="0" w:firstColumn="1" w:lastColumn="0" w:noHBand="0" w:noVBand="1"/>
                                                </w:tblPr>
                                                <w:tblGrid>
                                                  <w:gridCol w:w="3989"/>
                                                </w:tblGrid>
                                                <w:tr w:rsidR="0017216B">
                                                  <w:tc>
                                                    <w:tcPr>
                                                      <w:tcW w:w="0" w:type="auto"/>
                                                      <w:vAlign w:val="center"/>
                                                    </w:tcPr>
                                                    <w:p w:rsidR="0017216B" w:rsidRDefault="0017216B">
                                                      <w:pPr>
                                                        <w:spacing w:after="270" w:line="345" w:lineRule="atLeast"/>
                                                        <w:rPr>
                                                          <w:rFonts w:ascii="Saira Semi Condensed" w:hAnsi="Saira Semi Condensed"/>
                                                          <w:b/>
                                                          <w:bCs/>
                                                          <w:color w:val="FFFFFF"/>
                                                          <w:sz w:val="27"/>
                                                          <w:szCs w:val="27"/>
                                                        </w:rPr>
                                                      </w:pPr>
                                                    </w:p>
                                                    <w:p w:rsidR="0017216B" w:rsidRDefault="0017216B">
                                                      <w:pPr>
                                                        <w:spacing w:after="240" w:line="300" w:lineRule="atLeast"/>
                                                        <w:rPr>
                                                          <w:rFonts w:ascii="Open Sans" w:hAnsi="Open Sans"/>
                                                          <w:color w:val="FFFFFF"/>
                                                          <w:sz w:val="20"/>
                                                          <w:szCs w:val="20"/>
                                                        </w:rPr>
                                                      </w:pPr>
                                                      <w:r>
                                                        <w:rPr>
                                                          <w:rStyle w:val="Zwaar"/>
                                                          <w:rFonts w:ascii="Open Sans" w:hAnsi="Open Sans"/>
                                                          <w:color w:val="FFFFFF"/>
                                                          <w:sz w:val="20"/>
                                                          <w:szCs w:val="20"/>
                                                        </w:rPr>
                                                        <w:t>T </w:t>
                                                      </w:r>
                                                      <w:r>
                                                        <w:rPr>
                                                          <w:rFonts w:ascii="Open Sans" w:hAnsi="Open Sans"/>
                                                          <w:color w:val="FFFFFF"/>
                                                          <w:sz w:val="20"/>
                                                          <w:szCs w:val="20"/>
                                                        </w:rPr>
                                                        <w:t>050 369 5039</w:t>
                                                      </w:r>
                                                      <w:r>
                                                        <w:rPr>
                                                          <w:rFonts w:ascii="Open Sans" w:hAnsi="Open Sans"/>
                                                          <w:color w:val="FFFFFF"/>
                                                          <w:sz w:val="20"/>
                                                          <w:szCs w:val="20"/>
                                                        </w:rPr>
                                                        <w:br/>
                                                      </w:r>
                                                      <w:r>
                                                        <w:rPr>
                                                          <w:rStyle w:val="Zwaar"/>
                                                          <w:rFonts w:ascii="Open Sans" w:hAnsi="Open Sans"/>
                                                          <w:color w:val="FFFFFF"/>
                                                          <w:sz w:val="20"/>
                                                          <w:szCs w:val="20"/>
                                                        </w:rPr>
                                                        <w:t>E </w:t>
                                                      </w:r>
                                                      <w:hyperlink r:id="rId23" w:history="1">
                                                        <w:r>
                                                          <w:rPr>
                                                            <w:rStyle w:val="Hyperlink"/>
                                                            <w:rFonts w:ascii="Open Sans" w:hAnsi="Open Sans"/>
                                                            <w:color w:val="AE90BC"/>
                                                            <w:sz w:val="20"/>
                                                            <w:szCs w:val="20"/>
                                                          </w:rPr>
                                                          <w:t>secretariaat@ghcgroningen.nl</w:t>
                                                        </w:r>
                                                      </w:hyperlink>
                                                    </w:p>
                                                  </w:tc>
                                                </w:tr>
                                              </w:tbl>
                                              <w:p w:rsidR="0017216B" w:rsidRDefault="0017216B">
                                                <w:pPr>
                                                  <w:rPr>
                                                    <w:rFonts w:ascii="Times New Roman" w:eastAsia="Times New Roman" w:hAnsi="Times New Roman" w:cs="Times New Roman"/>
                                                    <w:sz w:val="20"/>
                                                    <w:szCs w:val="20"/>
                                                  </w:rPr>
                                                </w:pPr>
                                              </w:p>
                                            </w:tc>
                                            <w:tc>
                                              <w:tcPr>
                                                <w:tcW w:w="200" w:type="pct"/>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r w:rsidR="0017216B">
                                      <w:trPr>
                                        <w:trHeight w:val="375"/>
                                      </w:trPr>
                                      <w:tc>
                                        <w:tcPr>
                                          <w:tcW w:w="5000" w:type="pct"/>
                                          <w:shd w:val="clear" w:color="auto" w:fill="5A1E73"/>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c>
                            <w:tcPr>
                              <w:tcW w:w="100" w:type="pct"/>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r w:rsidR="0017216B">
                    <w:trPr>
                      <w:trHeight w:val="450"/>
                    </w:trPr>
                    <w:tc>
                      <w:tcPr>
                        <w:tcW w:w="5000" w:type="pct"/>
                        <w:hideMark/>
                      </w:tcPr>
                      <w:p w:rsidR="0017216B" w:rsidRDefault="0017216B">
                        <w:pPr>
                          <w:rPr>
                            <w:rFonts w:ascii="Times New Roman" w:eastAsia="Times New Roman" w:hAnsi="Times New Roman" w:cs="Times New Roman"/>
                            <w:sz w:val="20"/>
                            <w:szCs w:val="20"/>
                          </w:rPr>
                        </w:pPr>
                      </w:p>
                    </w:tc>
                  </w:tr>
                  <w:tr w:rsidR="0017216B">
                    <w:tc>
                      <w:tcPr>
                        <w:tcW w:w="5000" w:type="pct"/>
                        <w:hideMark/>
                      </w:tcPr>
                      <w:tbl>
                        <w:tblPr>
                          <w:tblW w:w="5000" w:type="pct"/>
                          <w:tblCellMar>
                            <w:left w:w="0" w:type="dxa"/>
                            <w:right w:w="0" w:type="dxa"/>
                          </w:tblCellMar>
                          <w:tblLook w:val="04A0" w:firstRow="1" w:lastRow="0" w:firstColumn="1" w:lastColumn="0" w:noHBand="0" w:noVBand="1"/>
                        </w:tblPr>
                        <w:tblGrid>
                          <w:gridCol w:w="363"/>
                          <w:gridCol w:w="8346"/>
                          <w:gridCol w:w="363"/>
                        </w:tblGrid>
                        <w:tr w:rsidR="0017216B">
                          <w:tc>
                            <w:tcPr>
                              <w:tcW w:w="200" w:type="pct"/>
                              <w:hideMark/>
                            </w:tcPr>
                            <w:p w:rsidR="0017216B" w:rsidRDefault="0017216B">
                              <w:pPr>
                                <w:rPr>
                                  <w:rFonts w:ascii="Times New Roman" w:eastAsia="Times New Roman" w:hAnsi="Times New Roman" w:cs="Times New Roman"/>
                                  <w:sz w:val="20"/>
                                  <w:szCs w:val="20"/>
                                </w:rPr>
                              </w:pPr>
                            </w:p>
                          </w:tc>
                          <w:tc>
                            <w:tcPr>
                              <w:tcW w:w="4600" w:type="pct"/>
                              <w:hideMark/>
                            </w:tcPr>
                            <w:tbl>
                              <w:tblPr>
                                <w:tblW w:w="1500" w:type="pct"/>
                                <w:jc w:val="center"/>
                                <w:tblCellMar>
                                  <w:left w:w="0" w:type="dxa"/>
                                  <w:right w:w="0" w:type="dxa"/>
                                </w:tblCellMar>
                                <w:tblLook w:val="04A0" w:firstRow="1" w:lastRow="0" w:firstColumn="1" w:lastColumn="0" w:noHBand="0" w:noVBand="1"/>
                              </w:tblPr>
                              <w:tblGrid>
                                <w:gridCol w:w="7177"/>
                              </w:tblGrid>
                              <w:tr w:rsidR="0017216B">
                                <w:trPr>
                                  <w:jc w:val="center"/>
                                </w:trPr>
                                <w:tc>
                                  <w:tcPr>
                                    <w:tcW w:w="5000" w:type="pct"/>
                                    <w:hideMark/>
                                  </w:tcPr>
                                  <w:p w:rsidR="0017216B" w:rsidRDefault="0017216B">
                                    <w:pPr>
                                      <w:jc w:val="center"/>
                                    </w:pPr>
                                    <w:r>
                                      <w:rPr>
                                        <w:noProof/>
                                        <w:color w:val="0000FF"/>
                                      </w:rPr>
                                      <w:drawing>
                                        <wp:inline distT="0" distB="0" distL="0" distR="0">
                                          <wp:extent cx="4557395" cy="1901825"/>
                                          <wp:effectExtent l="0" t="0" r="0" b="3175"/>
                                          <wp:docPr id="2" name="Afbeelding 2" descr="Groninger Huisartsen Coöperati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ninger Huisartsen Coöpera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7395" cy="1901825"/>
                                                  </a:xfrm>
                                                  <a:prstGeom prst="rect">
                                                    <a:avLst/>
                                                  </a:prstGeom>
                                                  <a:noFill/>
                                                  <a:ln>
                                                    <a:noFill/>
                                                  </a:ln>
                                                </pic:spPr>
                                              </pic:pic>
                                            </a:graphicData>
                                          </a:graphic>
                                        </wp:inline>
                                      </w:drawing>
                                    </w:r>
                                  </w:p>
                                </w:tc>
                              </w:tr>
                            </w:tbl>
                            <w:p w:rsidR="0017216B" w:rsidRDefault="0017216B">
                              <w:pPr>
                                <w:jc w:val="center"/>
                                <w:rPr>
                                  <w:rFonts w:ascii="Times New Roman" w:eastAsia="Times New Roman" w:hAnsi="Times New Roman" w:cs="Times New Roman"/>
                                  <w:sz w:val="20"/>
                                  <w:szCs w:val="20"/>
                                </w:rPr>
                              </w:pPr>
                            </w:p>
                          </w:tc>
                          <w:tc>
                            <w:tcPr>
                              <w:tcW w:w="200" w:type="pct"/>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r w:rsidR="0017216B">
                    <w:trPr>
                      <w:trHeight w:val="525"/>
                    </w:trPr>
                    <w:tc>
                      <w:tcPr>
                        <w:tcW w:w="5000" w:type="pct"/>
                        <w:vAlign w:val="center"/>
                        <w:hideMark/>
                      </w:tcPr>
                      <w:p w:rsidR="0017216B" w:rsidRDefault="0017216B">
                        <w:pPr>
                          <w:rPr>
                            <w:rFonts w:ascii="Times New Roman" w:eastAsia="Times New Roman" w:hAnsi="Times New Roman" w:cs="Times New Roman"/>
                            <w:sz w:val="20"/>
                            <w:szCs w:val="20"/>
                          </w:rPr>
                        </w:pPr>
                      </w:p>
                    </w:tc>
                  </w:tr>
                </w:tbl>
                <w:p w:rsidR="0017216B" w:rsidRDefault="0017216B">
                  <w:pPr>
                    <w:rPr>
                      <w:rFonts w:ascii="Times New Roman" w:eastAsia="Times New Roman" w:hAnsi="Times New Roman" w:cs="Times New Roman"/>
                      <w:sz w:val="20"/>
                      <w:szCs w:val="20"/>
                    </w:rPr>
                  </w:pPr>
                </w:p>
              </w:tc>
            </w:tr>
          </w:tbl>
          <w:p w:rsidR="0017216B" w:rsidRDefault="0017216B">
            <w:pPr>
              <w:jc w:val="center"/>
              <w:rPr>
                <w:rFonts w:ascii="Times New Roman" w:eastAsia="Times New Roman" w:hAnsi="Times New Roman" w:cs="Times New Roman"/>
                <w:sz w:val="20"/>
                <w:szCs w:val="20"/>
              </w:rPr>
            </w:pPr>
          </w:p>
        </w:tc>
      </w:tr>
    </w:tbl>
    <w:p w:rsidR="0017216B" w:rsidRDefault="0017216B" w:rsidP="0017216B">
      <w:r>
        <w:rPr>
          <w:noProof/>
        </w:rPr>
        <w:lastRenderedPageBreak/>
        <w:drawing>
          <wp:inline distT="0" distB="0" distL="0" distR="0">
            <wp:extent cx="7620" cy="7620"/>
            <wp:effectExtent l="0" t="0" r="0" b="0"/>
            <wp:docPr id="1" name="Afbeelding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4942" w:rsidRDefault="00A54942"/>
    <w:sectPr w:rsidR="00A5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Open Sans">
    <w:altName w:val="Segoe UI"/>
    <w:charset w:val="00"/>
    <w:family w:val="auto"/>
    <w:pitch w:val="default"/>
  </w:font>
  <w:font w:name="Saira Semi 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78FD"/>
    <w:multiLevelType w:val="multilevel"/>
    <w:tmpl w:val="9C8AF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B239E"/>
    <w:multiLevelType w:val="multilevel"/>
    <w:tmpl w:val="5EEA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6B"/>
    <w:rsid w:val="0017216B"/>
    <w:rsid w:val="00A54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F1FF"/>
  <w15:chartTrackingRefBased/>
  <w15:docId w15:val="{52551633-5D91-46B6-9F9C-8494AB9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Unicode MS"/>
        <w:color w:val="000000"/>
        <w:szCs w:val="24"/>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216B"/>
    <w:pPr>
      <w:spacing w:after="0" w:line="240" w:lineRule="auto"/>
    </w:pPr>
    <w:rPr>
      <w:rFonts w:ascii="Calibri" w:hAnsi="Calibri" w:cs="Calibri"/>
      <w:color w:val="auto"/>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7216B"/>
    <w:rPr>
      <w:color w:val="0000FF"/>
      <w:u w:val="single"/>
    </w:rPr>
  </w:style>
  <w:style w:type="character" w:customStyle="1" w:styleId="hh-smalltitle">
    <w:name w:val="hh-smalltitle"/>
    <w:basedOn w:val="Standaardalinea-lettertype"/>
    <w:rsid w:val="0017216B"/>
  </w:style>
  <w:style w:type="character" w:styleId="Zwaar">
    <w:name w:val="Strong"/>
    <w:basedOn w:val="Standaardalinea-lettertype"/>
    <w:uiPriority w:val="22"/>
    <w:qFormat/>
    <w:rsid w:val="0017216B"/>
    <w:rPr>
      <w:b/>
      <w:bCs/>
    </w:rPr>
  </w:style>
  <w:style w:type="character" w:styleId="Nadruk">
    <w:name w:val="Emphasis"/>
    <w:basedOn w:val="Standaardalinea-lettertype"/>
    <w:uiPriority w:val="20"/>
    <w:qFormat/>
    <w:rsid w:val="00172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gzmailings.live.addsite.nl/campaign/ux/clickstat?url=ZDRSU01DdHNNWjlWREtGcXZBUE00ZDFCN21YeFdWVDd0Q3Qzc3I5bE1XOU1OMWpNNEF6R2lwS0pORkV5WFVRMytzd3JrZVAwSTIrZStubis2OG8xczVqaFlBRmhJN1B3SG1DV2k2Q1I5TFlERmllTHZmQXAxNDFveXVkdlN0azE=&amp;acm_rid=2986494&amp;utm_source=addcampaign&amp;utm_medium=email&amp;utm_campaign=5073-OPEN-ondersteuning-pati-nten-informeren-over-PGO-s&amp;utm_content=overzicht+%E2%80%98Welke+PGO-vraag+hoort+waar%E2%80%99" TargetMode="External"/><Relationship Id="rId18" Type="http://schemas.openxmlformats.org/officeDocument/2006/relationships/hyperlink" Target="http://egzmailings.live.addsite.nl/campaign/ux/clickstat?url=VVE3ODM4eEttVWFHRDJzNmw2MXRwZXVHTGNTSElreXk1V2FCZFJocG9GM3FpQ291UEMyV1huY3dVczI4Uk1Ld3gwenlmUWk1QjdUSUYwVjJ0bFlld1htMVhDOCszdXdjaTR4MlFNSjdadk09&amp;acm_rid=2986494&amp;utm_source=addcampaign&amp;utm_medium=email&amp;utm_campaign=5073-OPEN-ondersteuning-pati-nten-informeren-over-PGO-s&amp;utm_content=de+LSP-pagin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2.jpeg"/><Relationship Id="rId12" Type="http://schemas.openxmlformats.org/officeDocument/2006/relationships/hyperlink" Target="http://egzmailings.live.addsite.nl/campaign/ux/clickstat?url=ZDRSU01DdHNNWjlWREtGcXZBUE00Ujh1cWVRYTVSNmxOa3lRV3pLc0tRdUtRbWI5OE9DTUc3Qzc4eVdmd3J1emFJeGhuTU1xdDJqa243bDMwZkM1M1E9PQ==&amp;acm_rid=2986494&amp;utm_source=addcampaign&amp;utm_medium=email&amp;utm_campaign=5073-OPEN-ondersteuning-pati-nten-informeren-over-PGO-s&amp;utm_content=keuzehulp+op+PGO.nl" TargetMode="External"/><Relationship Id="rId17" Type="http://schemas.openxmlformats.org/officeDocument/2006/relationships/hyperlink" Target="http://egzmailings.live.addsite.nl/campaign/ux/clickstat?url=VVE3ODM4eEttVWFHRDJzNmw2MXRwZFBkNkhsV2FIRHp3NnNxTGZvREFRZit1Y2hMQy8ySm5YQVBuNVBhckFNeFdIVkU1V2l6ZlJ3QnlsTkIxSXVUNXc9PQ==&amp;acm_rid=2986494&amp;utm_source=addcampaign&amp;utm_medium=email&amp;utm_campaign=5073-OPEN-ondersteuning-pati-nten-informeren-over-PGO-s&amp;utm_content=Bekijk+dan+de+opname."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egzmailings.live.addsite.nl/campaign/ux/clickstat?url=VVE3ODM4eEttVWFHRDJzNmw2MXRwY1AwaTI5eDVLSlMvMm1URUZlRlB1ZjVBck9HRGhoK1g4V3VGT0cwUjBta1I1RGlQWDlVdHNPNVMzMCtaRjEzeXFFd1RtWE5YZG1vTWIwWjJQV3Ywckk9&amp;acm_rid=2986494&amp;utm_source=addcampaign&amp;utm_medium=email&amp;utm_campaign=5073-OPEN-ondersteuning-pati-nten-informeren-over-PGO-s&amp;utm_content=template+%E2%80%98Inzage+medische+gegevens+via+een+PGO%E2%80%99" TargetMode="External"/><Relationship Id="rId20" Type="http://schemas.openxmlformats.org/officeDocument/2006/relationships/hyperlink" Target="http://egzmailings.live.addsite.nl/campaign/ux/clickstat?url=dkFvU2pXWHBzSk9CU3BPTVFyRHduZz09&amp;acm_rid=2986494&amp;utm_source=addcampaign&amp;utm_medium=email&amp;utm_campaign=5073-OPEN-ondersteuning-pati-nten-informeren-over-PGO-s&amp;utm_content=06+20054064" TargetMode="External"/><Relationship Id="rId1" Type="http://schemas.openxmlformats.org/officeDocument/2006/relationships/numbering" Target="numbering.xml"/><Relationship Id="rId6" Type="http://schemas.openxmlformats.org/officeDocument/2006/relationships/hyperlink" Target="http://egzmailings.live.addsite.nl/campaign/ux/view/key/bldzM1RGS0ZPRHNTNEwraklrZ2JRb2VQTWdkTUkwT3NWMU8vek0xN25CM2ZyZWM0Y0s4Tlp2TEt6bm9nN2Vxcw==?acm_rid=2986494&amp;utm_source=addcampaign&amp;utm_medium=email&amp;utm_campaign=5073-OPEN-ondersteuning-pati-nten-informeren-over-PGO-s&amp;utm_content=Toon+webversie%21" TargetMode="External"/><Relationship Id="rId11" Type="http://schemas.openxmlformats.org/officeDocument/2006/relationships/hyperlink" Target="http://egzmailings.live.addsite.nl/campaign/ux/clickstat?url=dzZDYXdpZGxjUWJzbURyV3VpdkVEZjgxWFVEZ1pxNXk4V2t4YkQzVjd3QT0=&amp;acm_rid=2986494&amp;utm_source=addcampaign&amp;utm_medium=email&amp;utm_campaign=5073-OPEN-ondersteuning-pati-nten-informeren-over-PGO-s&amp;utm_content=PGO.nl" TargetMode="External"/><Relationship Id="rId24" Type="http://schemas.openxmlformats.org/officeDocument/2006/relationships/hyperlink" Target="http://egzmailings.live.addsite.nl/campaign/ux/clickstat?url=VVE3ODM4eEttVWFHRDJzNmw2MXRwYnlKZHBaYkUxUWpPYjViKzVJak8xbz0=&amp;acm_rid=2986494&amp;utm_source=addcampaign&amp;utm_medium=email&amp;utm_campaign=5073-OPEN-ondersteuning-pati-nten-informeren-over-PGO-s&amp;utm_content=%5BAfbeelding%5D+Groninger+Huisartsen+Co%C3%B6peratie" TargetMode="External"/><Relationship Id="rId5" Type="http://schemas.openxmlformats.org/officeDocument/2006/relationships/image" Target="media/image1.png"/><Relationship Id="rId15" Type="http://schemas.openxmlformats.org/officeDocument/2006/relationships/hyperlink" Target="http://egzmailings.live.addsite.nl/campaign/ux/clickstat?url=VVE3ODM4eEttVWFHRDJzNmw2MXRwZXVHTGNTSElreXk1V2FCZFJocG9GME81WHI0K3NiaUFoc0FWVFFua0R1cQ==&amp;acm_rid=2986494&amp;utm_source=addcampaign&amp;utm_medium=email&amp;utm_campaign=5073-OPEN-ondersteuning-pati-nten-informeren-over-PGO-s&amp;utm_content=OPEN-pagina" TargetMode="External"/><Relationship Id="rId23" Type="http://schemas.openxmlformats.org/officeDocument/2006/relationships/hyperlink" Target="mailto:secretariaat@ghcgroningen.nl" TargetMode="External"/><Relationship Id="rId10" Type="http://schemas.openxmlformats.org/officeDocument/2006/relationships/hyperlink" Target="http://egzmailings.live.addsite.nl/campaign/ux/clickstat?url=ZDRSU01DdHNNWjlWREtGcXZBUE00Ujh1cWVRYTVSNmxOa3lRV3pLc0tRdUtRbWI5OE9DTUc3Qzc4eVdmd3J1emFJeGhuTU1xdDJqa243bDMwZkM1M1E9PQ==&amp;acm_rid=2986494&amp;utm_source=addcampaign&amp;utm_medium=email&amp;utm_campaign=5073-OPEN-ondersteuning-pati-nten-informeren-over-PGO-s&amp;utm_content=keuzehulp+op+PGO.nl" TargetMode="External"/><Relationship Id="rId19" Type="http://schemas.openxmlformats.org/officeDocument/2006/relationships/hyperlink" Target="mailto:open@ghcgroningen.nl" TargetMode="External"/><Relationship Id="rId4" Type="http://schemas.openxmlformats.org/officeDocument/2006/relationships/webSettings" Target="webSettings.xml"/><Relationship Id="rId9" Type="http://schemas.openxmlformats.org/officeDocument/2006/relationships/hyperlink" Target="http://egzmailings.live.addsite.nl/campaign/ux/clickstat?url=dU5WTTlyMlJMUE04RkR5OVdMamxWMUNjbnBnVGQ0UHFDRVFMcUJtZkZsOD0=&amp;acm_rid=2986494&amp;utm_source=addcampaign&amp;utm_medium=email&amp;utm_campaign=5073-OPEN-ondersteuning-pati-nten-informeren-over-PGO-s&amp;utm_content=voorbeeld-PGO" TargetMode="External"/><Relationship Id="rId14" Type="http://schemas.openxmlformats.org/officeDocument/2006/relationships/hyperlink" Target="http://egzmailings.live.addsite.nl/campaign/ux/clickstat?url=OUVUSGVoSmdRbzBDalZhbE1ZM3ZGOTA0T015SlZzMXYzcTZ5NHpOcThWS3I1S3FnMjVFaGxXVFJuSWFXNHI1bVUzYUFSVVBlV2w2bXFQRkwwdDk5OHIrVDBmMk9JdTBuOUVObXVYZlFpS25PNjk5MEdaSDFwSG5pMFJyV1oyc3g=&amp;acm_rid=2986494&amp;utm_source=addcampaign&amp;utm_medium=email&amp;utm_campaign=5073-OPEN-ondersteuning-pati-nten-informeren-over-PGO-s&amp;utm_content=deze+flyer" TargetMode="External"/><Relationship Id="rId22" Type="http://schemas.openxmlformats.org/officeDocument/2006/relationships/hyperlink" Target="https://egzmailings.live.addsite.nl/afmelden-ghc?acm_rid=2986494&amp;utm_source=addcampaign&amp;utm_medium=email&amp;utm_campaign=5073-OPEN-ondersteuning-pati-nten-informeren-over-PGO-s&amp;utm_content=Afmelden"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1462</Words>
  <Characters>8042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1</cp:revision>
  <dcterms:created xsi:type="dcterms:W3CDTF">2022-07-14T18:56:00Z</dcterms:created>
  <dcterms:modified xsi:type="dcterms:W3CDTF">2022-07-14T18:59:00Z</dcterms:modified>
</cp:coreProperties>
</file>