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2253A" w:rsidRPr="0032253A" w:rsidTr="0032253A">
        <w:trPr>
          <w:tblCellSpacing w:w="0" w:type="dxa"/>
          <w:jc w:val="center"/>
        </w:trPr>
        <w:tc>
          <w:tcPr>
            <w:tcW w:w="10380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2253A" w:rsidRPr="0032253A">
              <w:trPr>
                <w:tblCellSpacing w:w="0" w:type="dxa"/>
                <w:jc w:val="center"/>
              </w:trPr>
              <w:tc>
                <w:tcPr>
                  <w:tcW w:w="936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2253A" w:rsidRPr="0032253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2253A" w:rsidRPr="003225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00"/>
                              </w:tblGrid>
                              <w:tr w:rsidR="0032253A" w:rsidRPr="0032253A" w:rsidTr="0032253A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570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00"/>
                                    </w:tblGrid>
                                    <w:tr w:rsidR="0032253A" w:rsidRPr="0032253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180" w:type="dxa"/>
                                            <w:bottom w:w="225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340"/>
                                          </w:tblGrid>
                                          <w:tr w:rsidR="0032253A" w:rsidRPr="0032253A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32253A" w:rsidRPr="0032253A" w:rsidRDefault="0032253A" w:rsidP="0032253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004A91"/>
                                                    <w:sz w:val="48"/>
                                                    <w:szCs w:val="48"/>
                                                    <w:lang w:eastAsia="nl-NL"/>
                                                  </w:rPr>
                                                </w:pPr>
                                                <w:r w:rsidRPr="0032253A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004A91"/>
                                                    <w:sz w:val="48"/>
                                                    <w:szCs w:val="48"/>
                                                    <w:lang w:eastAsia="nl-NL"/>
                                                  </w:rPr>
                                                  <w:t>Actuele storingen</w:t>
                                                </w:r>
                                              </w:p>
                                            </w:tc>
                                          </w:tr>
                                          <w:tr w:rsidR="0032253A" w:rsidRPr="0032253A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32253A" w:rsidRPr="0032253A" w:rsidRDefault="0032253A" w:rsidP="0032253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004A91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</w:pPr>
                                                <w:r w:rsidRPr="0032253A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004A91"/>
                                                    <w:sz w:val="21"/>
                                                    <w:szCs w:val="21"/>
                                                    <w:lang w:eastAsia="nl-NL"/>
                                                  </w:rPr>
                                                  <w:t>januari 2023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2253A" w:rsidRPr="0032253A" w:rsidRDefault="0032253A" w:rsidP="0032253A">
                                          <w:pPr>
                                            <w:spacing w:after="0" w:line="240" w:lineRule="auto"/>
                                            <w:rPr>
                                              <w:rFonts w:ascii="Verdana" w:eastAsia="Times New Roman" w:hAnsi="Verdana" w:cs="Times New Roman"/>
                                              <w:color w:val="004A91"/>
                                              <w:sz w:val="21"/>
                                              <w:szCs w:val="21"/>
                                              <w:lang w:eastAsia="nl-N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2253A" w:rsidRPr="0032253A" w:rsidRDefault="0032253A" w:rsidP="0032253A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2253A" w:rsidRPr="0032253A" w:rsidRDefault="0032253A" w:rsidP="0032253A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Verdana" w:eastAsia="Times New Roman" w:hAnsi="Verdana" w:cs="Times New Roman"/>
                                  <w:color w:val="004A91"/>
                                  <w:sz w:val="2"/>
                                  <w:szCs w:val="2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32253A" w:rsidRPr="0032253A" w:rsidRDefault="0032253A" w:rsidP="0032253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4A91"/>
                            <w:sz w:val="21"/>
                            <w:szCs w:val="21"/>
                            <w:lang w:eastAsia="nl-NL"/>
                          </w:rPr>
                        </w:pPr>
                      </w:p>
                    </w:tc>
                  </w:tr>
                </w:tbl>
                <w:p w:rsidR="0032253A" w:rsidRPr="0032253A" w:rsidRDefault="0032253A" w:rsidP="0032253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4A91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32253A" w:rsidRPr="0032253A" w:rsidRDefault="0032253A" w:rsidP="003225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4A91"/>
                <w:sz w:val="21"/>
                <w:szCs w:val="21"/>
                <w:lang w:eastAsia="nl-NL"/>
              </w:rPr>
            </w:pPr>
          </w:p>
        </w:tc>
      </w:tr>
      <w:tr w:rsidR="0032253A" w:rsidRPr="0032253A" w:rsidTr="0032253A">
        <w:tblPrEx>
          <w:jc w:val="left"/>
          <w:shd w:val="clear" w:color="auto" w:fill="DCDCDC"/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2253A" w:rsidRPr="0032253A">
              <w:trPr>
                <w:tblCellSpacing w:w="0" w:type="dxa"/>
                <w:jc w:val="center"/>
              </w:trPr>
              <w:tc>
                <w:tcPr>
                  <w:tcW w:w="10380" w:type="dxa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2253A" w:rsidRPr="0032253A">
                    <w:trPr>
                      <w:tblCellSpacing w:w="0" w:type="dxa"/>
                      <w:jc w:val="center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32253A" w:rsidRPr="0032253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80" w:type="dxa"/>
                                <w:bottom w:w="0" w:type="dxa"/>
                                <w:right w:w="18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12"/>
                              </w:tblGrid>
                              <w:tr w:rsidR="0032253A" w:rsidRPr="0032253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225" w:type="dxa"/>
                                      <w:right w:w="0" w:type="dxa"/>
                                    </w:tcMar>
                                    <w:hideMark/>
                                  </w:tcPr>
                                  <w:p w:rsidR="0032253A" w:rsidRPr="0032253A" w:rsidRDefault="0032253A" w:rsidP="0032253A">
                                    <w:pPr>
                                      <w:spacing w:after="0" w:line="480" w:lineRule="atLeast"/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42"/>
                                        <w:szCs w:val="42"/>
                                        <w:lang w:eastAsia="nl-NL"/>
                                      </w:rPr>
                                    </w:pP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42"/>
                                        <w:szCs w:val="42"/>
                                        <w:lang w:eastAsia="nl-NL"/>
                                      </w:rPr>
                                      <w:t>Op dit moment is er 1 storing</w:t>
                                    </w:r>
                                  </w:p>
                                </w:tc>
                              </w:tr>
                              <w:tr w:rsidR="0032253A" w:rsidRPr="0032253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2253A" w:rsidRPr="0032253A" w:rsidRDefault="0032253A" w:rsidP="0032253A">
                                    <w:pPr>
                                      <w:spacing w:after="0" w:line="300" w:lineRule="atLeast"/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br/>
                                      <w:t>Op deze pagina en op het </w:t>
                                    </w:r>
                                    <w:hyperlink r:id="rId6" w:tgtFrame="_blank" w:history="1">
                                      <w:r w:rsidRPr="0032253A">
                                        <w:rPr>
                                          <w:rFonts w:ascii="Verdana" w:eastAsia="Times New Roman" w:hAnsi="Verdana" w:cs="Times New Roman"/>
                                          <w:color w:val="004A91"/>
                                          <w:sz w:val="21"/>
                                          <w:szCs w:val="21"/>
                                          <w:u w:val="single"/>
                                          <w:lang w:eastAsia="nl-NL"/>
                                        </w:rPr>
                                        <w:t>klantenportaal</w:t>
                                      </w:r>
                                    </w:hyperlink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 ziet u of er op dit moment storingen spelen bij PharmaPartners.</w:t>
                                    </w: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br/>
                                    </w: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br/>
                                    </w: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2 januari, 12:20 uur</w:t>
                                    </w: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br/>
                                    </w: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Momenteel speelt er een storing waardoor u mogelijk problemen ervaart bij het opstarten van Medicom/</w:t>
                                    </w:r>
                                    <w:proofErr w:type="spellStart"/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Pharmacom</w:t>
                                    </w:r>
                                    <w:proofErr w:type="spellEnd"/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. Dit lijkt veroorzaakt te worden door een onvolledige versie op onze server. </w:t>
                                    </w: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br/>
                                    </w: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br/>
                                      <w:t>Vanwege het grote aantal telefonische meldingen over deze situatie zijn wij momenteel telefonisch minder goed bereikbaar. De wachttijden zijn daarnaast langer dan dat u gewend bent.</w:t>
                                    </w: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br/>
                                    </w: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br/>
                                    </w: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Mogelijke oplossing</w:t>
                                    </w: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br/>
                                      <w:t>Als u op bepaalde werkplekken Medicom/</w:t>
                                    </w:r>
                                    <w:proofErr w:type="spellStart"/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Pharmacom</w:t>
                                    </w:r>
                                    <w:proofErr w:type="spellEnd"/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 xml:space="preserve"> wél kunt opstarten, dan is er een oplossing beschikbaar voor de overige werkplekken:</w:t>
                                    </w:r>
                                  </w:p>
                                  <w:p w:rsidR="0032253A" w:rsidRPr="0032253A" w:rsidRDefault="0032253A" w:rsidP="0032253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00" w:lineRule="atLeast"/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Open de C-schijf van de werkplek waar Medicom/</w:t>
                                    </w:r>
                                    <w:proofErr w:type="spellStart"/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Pharmacom</w:t>
                                    </w:r>
                                    <w:proofErr w:type="spellEnd"/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 xml:space="preserve"> wel werkt en selecteer de map </w:t>
                                    </w: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PharmaPartners </w:t>
                                    </w: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(C:\PharmaPartners).</w:t>
                                    </w:r>
                                  </w:p>
                                  <w:p w:rsidR="0032253A" w:rsidRPr="0032253A" w:rsidRDefault="0032253A" w:rsidP="0032253A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00" w:lineRule="atLeast"/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Kopieer deze map naar de C-schijf van een werkplek waar Medicom/</w:t>
                                    </w:r>
                                    <w:proofErr w:type="spellStart"/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Pharmacom</w:t>
                                    </w:r>
                                    <w:proofErr w:type="spellEnd"/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 xml:space="preserve"> niet werkt.</w:t>
                                    </w:r>
                                  </w:p>
                                  <w:p w:rsidR="0032253A" w:rsidRPr="0032253A" w:rsidRDefault="0032253A" w:rsidP="0032253A">
                                    <w:pPr>
                                      <w:spacing w:after="240" w:line="300" w:lineRule="atLeast"/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Het kopiëren van de map kunt u doen via bijvoorbeeld een USB-stick, via een schermovernameprogramma of via een gedeelde netwerkschijf.</w:t>
                                    </w:r>
                                  </w:p>
                                  <w:p w:rsidR="0032253A" w:rsidRPr="0032253A" w:rsidRDefault="0032253A" w:rsidP="0032253A">
                                    <w:pPr>
                                      <w:spacing w:after="0" w:line="300" w:lineRule="atLeast"/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i/>
                                        <w:iCs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Heeft u de map op de C-schijf vervangen, maar werkt Medicom nog niet?</w:t>
                                    </w:r>
                                  </w:p>
                                  <w:p w:rsidR="0032253A" w:rsidRPr="0032253A" w:rsidRDefault="0032253A" w:rsidP="0032253A">
                                    <w:pPr>
                                      <w:spacing w:after="0" w:line="300" w:lineRule="atLeast"/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Sluit het Medicom-proces eerst via Taakbeheer (Ctrl + Alt+ Delete) of herstart uw PC.</w:t>
                                    </w:r>
                                  </w:p>
                                  <w:p w:rsidR="0032253A" w:rsidRPr="0032253A" w:rsidRDefault="0032253A" w:rsidP="0032253A">
                                    <w:pPr>
                                      <w:spacing w:after="0" w:line="300" w:lineRule="atLeast"/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br/>
                                    </w: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i/>
                                        <w:iCs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Heeft uw werkplek geen C-schijf of bevindt de map PharmaPartners zich hier niet in?</w:t>
                                    </w:r>
                                  </w:p>
                                  <w:p w:rsidR="0032253A" w:rsidRPr="0032253A" w:rsidRDefault="0032253A" w:rsidP="0032253A">
                                    <w:pPr>
                                      <w:spacing w:after="0" w:line="300" w:lineRule="atLeast"/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</w:pPr>
                                    <w:r w:rsidRPr="0032253A">
                                      <w:rPr>
                                        <w:rFonts w:ascii="Verdana" w:eastAsia="Times New Roman" w:hAnsi="Verdana" w:cs="Times New Roman"/>
                                        <w:color w:val="004A91"/>
                                        <w:sz w:val="21"/>
                                        <w:szCs w:val="21"/>
                                        <w:lang w:eastAsia="nl-NL"/>
                                      </w:rPr>
                                      <w:t>Mogelijk wordt in uw situatie afgeweken van de standaardlocatie. Het mapje bevindt zich dan op een andere schrijf of in de map Program Files. U kunt de precieze locatie achterhalen door te zoeken via Windows Verkenner.</w:t>
                                    </w:r>
                                  </w:p>
                                </w:tc>
                              </w:tr>
                            </w:tbl>
                            <w:p w:rsidR="0032253A" w:rsidRPr="0032253A" w:rsidRDefault="0032253A" w:rsidP="0032253A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4A91"/>
                                  <w:sz w:val="21"/>
                                  <w:szCs w:val="21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32253A" w:rsidRPr="0032253A" w:rsidRDefault="0032253A" w:rsidP="0032253A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4A91"/>
                            <w:sz w:val="21"/>
                            <w:szCs w:val="21"/>
                            <w:lang w:eastAsia="nl-NL"/>
                          </w:rPr>
                        </w:pPr>
                      </w:p>
                    </w:tc>
                  </w:tr>
                </w:tbl>
                <w:p w:rsidR="0032253A" w:rsidRPr="0032253A" w:rsidRDefault="0032253A" w:rsidP="0032253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4A91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32253A" w:rsidRPr="0032253A" w:rsidRDefault="0032253A" w:rsidP="0032253A">
            <w:pPr>
              <w:spacing w:after="0" w:line="240" w:lineRule="auto"/>
              <w:rPr>
                <w:rFonts w:ascii="Verdana" w:eastAsia="Times New Roman" w:hAnsi="Verdana" w:cs="Times New Roman"/>
                <w:color w:val="004A91"/>
                <w:sz w:val="21"/>
                <w:szCs w:val="21"/>
                <w:lang w:eastAsia="nl-NL"/>
              </w:rPr>
            </w:pPr>
          </w:p>
        </w:tc>
      </w:tr>
    </w:tbl>
    <w:p w:rsidR="00A54942" w:rsidRDefault="00A54942">
      <w:bookmarkStart w:id="0" w:name="_GoBack"/>
      <w:bookmarkEnd w:id="0"/>
    </w:p>
    <w:sectPr w:rsidR="00A5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73F6"/>
    <w:multiLevelType w:val="multilevel"/>
    <w:tmpl w:val="F818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3A"/>
    <w:rsid w:val="0032253A"/>
    <w:rsid w:val="00A5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2E64-B12B-4079-A857-F7CCD087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 Unicode MS"/>
        <w:color w:val="000000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.spotler.com/ct/m9/k1/-gS4ZnQGFZk8LdlJKxCd3SjtXhobAtOF3ZIiHIJTeYw/Vdhp7GWVLGnRv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7CDD7-4DF0-4E6D-98B3-FA281B35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W.J. Jongejan</dc:creator>
  <cp:keywords/>
  <dc:description/>
  <cp:lastModifiedBy>W.J. Jongejan</cp:lastModifiedBy>
  <cp:revision>1</cp:revision>
  <dcterms:created xsi:type="dcterms:W3CDTF">2023-01-02T20:19:00Z</dcterms:created>
  <dcterms:modified xsi:type="dcterms:W3CDTF">2023-01-02T20:20:00Z</dcterms:modified>
</cp:coreProperties>
</file>