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E2" w:rsidRPr="00AC4FE2" w:rsidRDefault="00AC4FE2" w:rsidP="00AC4FE2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/>
          <w:b/>
          <w:bCs/>
          <w:color w:val="3B3E40"/>
          <w:sz w:val="27"/>
          <w:szCs w:val="27"/>
          <w:lang w:eastAsia="nl-NL"/>
        </w:rPr>
      </w:pPr>
      <w:r w:rsidRPr="00AC4FE2">
        <w:rPr>
          <w:rFonts w:eastAsia="Times New Roman"/>
          <w:b/>
          <w:bCs/>
          <w:color w:val="3B3E40"/>
          <w:sz w:val="27"/>
          <w:szCs w:val="27"/>
          <w:lang w:eastAsia="nl-NL"/>
        </w:rPr>
        <w:t>Welke soorten zorgaanbieders horen bij de groep Laboratoria en diagnostische centra?</w:t>
      </w:r>
    </w:p>
    <w:p w:rsidR="00AC4FE2" w:rsidRPr="00AC4FE2" w:rsidRDefault="00AC4FE2" w:rsidP="00AC4FE2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AC4FE2">
        <w:rPr>
          <w:rFonts w:eastAsia="Times New Roman"/>
          <w:color w:val="3B3E40"/>
          <w:sz w:val="27"/>
          <w:szCs w:val="27"/>
          <w:lang w:eastAsia="nl-NL"/>
        </w:rPr>
        <w:t>Bij de groep </w:t>
      </w:r>
      <w:r w:rsidRPr="00AC4FE2">
        <w:rPr>
          <w:rFonts w:eastAsia="Times New Roman"/>
          <w:i/>
          <w:iCs/>
          <w:color w:val="3B3E40"/>
          <w:sz w:val="27"/>
          <w:szCs w:val="27"/>
          <w:bdr w:val="none" w:sz="0" w:space="0" w:color="auto" w:frame="1"/>
          <w:lang w:eastAsia="nl-NL"/>
        </w:rPr>
        <w:t>Laboratoria en diagnostische centra</w:t>
      </w:r>
      <w:r w:rsidRPr="00AC4FE2">
        <w:rPr>
          <w:rFonts w:eastAsia="Times New Roman"/>
          <w:color w:val="3B3E40"/>
          <w:sz w:val="27"/>
          <w:szCs w:val="27"/>
          <w:lang w:eastAsia="nl-NL"/>
        </w:rPr>
        <w:t> horen deze zorgaanbieders:</w:t>
      </w:r>
    </w:p>
    <w:p w:rsidR="00AC4FE2" w:rsidRPr="00AC4FE2" w:rsidRDefault="00AC4FE2" w:rsidP="00AC4F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AC4FE2">
        <w:rPr>
          <w:rFonts w:eastAsia="Times New Roman"/>
          <w:color w:val="3B3E40"/>
          <w:sz w:val="27"/>
          <w:szCs w:val="27"/>
          <w:lang w:eastAsia="nl-NL"/>
        </w:rPr>
        <w:t>Beeldvormende diagnostiek</w:t>
      </w:r>
    </w:p>
    <w:p w:rsidR="00AC4FE2" w:rsidRPr="00AC4FE2" w:rsidRDefault="00AC4FE2" w:rsidP="00AC4F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AC4FE2">
        <w:rPr>
          <w:rFonts w:eastAsia="Times New Roman"/>
          <w:color w:val="3B3E40"/>
          <w:sz w:val="27"/>
          <w:szCs w:val="27"/>
          <w:lang w:eastAsia="nl-NL"/>
        </w:rPr>
        <w:t>Diagnostisch centrum</w:t>
      </w:r>
    </w:p>
    <w:p w:rsidR="00AC4FE2" w:rsidRPr="00AC4FE2" w:rsidRDefault="00AC4FE2" w:rsidP="00AC4F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AC4FE2">
        <w:rPr>
          <w:rFonts w:eastAsia="Times New Roman"/>
          <w:color w:val="3B3E40"/>
          <w:sz w:val="27"/>
          <w:szCs w:val="27"/>
          <w:lang w:eastAsia="nl-NL"/>
        </w:rPr>
        <w:t>Echocentrum</w:t>
      </w:r>
    </w:p>
    <w:p w:rsidR="00AC4FE2" w:rsidRPr="00AC4FE2" w:rsidRDefault="00AC4FE2" w:rsidP="00AC4F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AC4FE2">
        <w:rPr>
          <w:rFonts w:eastAsia="Times New Roman"/>
          <w:color w:val="3B3E40"/>
          <w:sz w:val="27"/>
          <w:szCs w:val="27"/>
          <w:lang w:eastAsia="nl-NL"/>
        </w:rPr>
        <w:t>Laboratorium</w:t>
      </w:r>
    </w:p>
    <w:p w:rsidR="00A54942" w:rsidRDefault="00A54942">
      <w:bookmarkStart w:id="0" w:name="_GoBack"/>
      <w:bookmarkEnd w:id="0"/>
    </w:p>
    <w:sectPr w:rsidR="00A54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62C3"/>
    <w:multiLevelType w:val="multilevel"/>
    <w:tmpl w:val="3B1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E2"/>
    <w:rsid w:val="00A54942"/>
    <w:rsid w:val="00AC4FE2"/>
    <w:rsid w:val="00E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5D46C-9CEE-4A0A-8740-0EC0196E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191B26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        Welke soorten zorgaanbieders horen bij de groep Laboratoria en diagnostische cen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W.J. Jongejan</dc:creator>
  <cp:keywords/>
  <dc:description/>
  <cp:lastModifiedBy>W.J. Jongejan</cp:lastModifiedBy>
  <cp:revision>1</cp:revision>
  <dcterms:created xsi:type="dcterms:W3CDTF">2024-10-07T11:52:00Z</dcterms:created>
  <dcterms:modified xsi:type="dcterms:W3CDTF">2024-10-07T13:07:00Z</dcterms:modified>
</cp:coreProperties>
</file>